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posOffset>-392429</wp:posOffset>
            </wp:positionV>
            <wp:extent cx="1905000" cy="1394460"/>
            <wp:effectExtent b="0" l="0" r="0" t="0"/>
            <wp:wrapSquare wrapText="bothSides" distB="0" distT="0" distL="114300" distR="114300"/>
            <wp:docPr descr="C:\Users\A.Platko\AppData\Local\Microsoft\Windows\INetCache\Content.Word\lands(red).png" id="36" name="image1.pn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lands(red).png" id="0" name="image1.png"/>
                    <pic:cNvPicPr preferRelativeResize="0"/>
                  </pic:nvPicPr>
                  <pic:blipFill>
                    <a:blip r:embed="rId7"/>
                    <a:srcRect b="0" l="0" r="3623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701" w:firstLine="0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ТЕХНИЧЕСКОЕ ОПИСАНИЕ КОМПЕТЕНЦИИ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72"/>
          <w:szCs w:val="72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align>left</wp:align>
            </wp:positionH>
            <wp:positionV relativeFrom="margin">
              <wp:posOffset>3883547</wp:posOffset>
            </wp:positionV>
            <wp:extent cx="7575905" cy="6065822"/>
            <wp:effectExtent b="0" l="0" r="0" t="0"/>
            <wp:wrapNone/>
            <wp:docPr descr="C:\Users\A.Platko\AppData\Local\Microsoft\Windows\INetCache\Content.Word\техописание1.jpg" id="37" name="image2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2.jpg"/>
                    <pic:cNvPicPr preferRelativeResize="0"/>
                  </pic:nvPicPr>
                  <pic:blipFill>
                    <a:blip r:embed="rId8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Сити-фермерство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72"/>
          <w:szCs w:val="72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-1242</wp:posOffset>
            </wp:positionH>
            <wp:positionV relativeFrom="page">
              <wp:align>bottom</wp:align>
            </wp:positionV>
            <wp:extent cx="7575905" cy="6065822"/>
            <wp:effectExtent b="0" l="0" r="0" t="0"/>
            <wp:wrapNone/>
            <wp:docPr descr="C:\Users\A.Platko\AppData\Local\Microsoft\Windows\INetCache\Content.Word\техописание1.jpg" id="38" name="image2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2.jpg"/>
                    <pic:cNvPicPr preferRelativeResize="0"/>
                  </pic:nvPicPr>
                  <pic:blipFill>
                    <a:blip r:embed="rId8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665"/>
        </w:tabs>
        <w:ind w:left="-1701" w:firstLine="0"/>
        <w:jc w:val="right"/>
        <w:rPr>
          <w:rFonts w:ascii="Times New Roman" w:cs="Times New Roman" w:eastAsia="Times New Roman" w:hAnsi="Times New Roman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665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170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Автономная некоммерческая организация "Агентство развития профессионального мастерства (Ворлдскиллс Россия)"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Техническое описание включает в себя следующие разделы: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ВВЕДЕНИЕ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СПЕЦИФИКАЦИЯ СТАНДАРТА WORLDSKILLS (WSSS)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ОЦЕНОЧНАЯ СТРАТЕГИЯ И ТЕХНИЧЕСКИЕ ОСОБЕННОСТИ ОЦЕНКИ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СХЕМА ВЫСТАВЛЕНИЯ ОЦЕНКИ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КОНКУРСНОЕ ЗАДАНИЕ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9x2ik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УПРАВЛЕНИЕ КОМПЕТЕНЦИЕЙ И ОБЩЕНИЕ</w:t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ihv63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ТРЕБОВАНИЯ ОХРАНЫ ТРУДА И ТЕХНИКИ БЕЗОПАСНОСТИ</w:t>
              <w:tab/>
              <w:t xml:space="preserve">27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1mghm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МАТЕРИАЛЫ И ОБОРУДОВАНИЕ</w:t>
              <w:tab/>
              <w:t xml:space="preserve">44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tbugp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ОСОБЫЕ ПРАВИЛА ВОЗРАСТНОЙ ГРУППЫ 14-16 ЛЕТ</w:t>
              <w:tab/>
              <w:t xml:space="preserve">46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360" w:right="0" w:hanging="36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80808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Copyright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80808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©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 Автономная некоммерческая организация "Агентство развития профессионального мастерства (Ворлдскиллс Россия)" 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color w:val="808080"/>
          <w:sz w:val="20"/>
          <w:szCs w:val="20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808080"/>
            <w:sz w:val="20"/>
            <w:szCs w:val="20"/>
            <w:u w:val="single"/>
            <w:rtl w:val="0"/>
          </w:rPr>
          <w:t xml:space="preserve">Все права защищены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color w:val="80808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color w:val="80808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sz w:val="20"/>
          <w:szCs w:val="20"/>
          <w:rtl w:val="0"/>
        </w:rPr>
        <w:t xml:space="preserve"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000000" w:rsidDel="00000000" w:rsidP="00000000" w:rsidRDefault="00000000" w:rsidRPr="00000000" w14:paraId="00000038">
      <w:pPr>
        <w:pStyle w:val="Heading1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1. ВВЕДЕНИЕ</w:t>
      </w:r>
    </w:p>
    <w:p w:rsidR="00000000" w:rsidDel="00000000" w:rsidP="00000000" w:rsidRDefault="00000000" w:rsidRPr="00000000" w14:paraId="00000039">
      <w:pPr>
        <w:pStyle w:val="Heading2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1.1. Название и описание профессиональной компетенции</w:t>
      </w:r>
    </w:p>
    <w:p w:rsidR="00000000" w:rsidDel="00000000" w:rsidP="00000000" w:rsidRDefault="00000000" w:rsidRPr="00000000" w14:paraId="0000003A">
      <w:pPr>
        <w:pStyle w:val="Heading2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1.1.1</w:t>
        <w:tab/>
        <w:t xml:space="preserve">Название профессиональной компетенции: </w:t>
      </w:r>
    </w:p>
    <w:p w:rsidR="00000000" w:rsidDel="00000000" w:rsidP="00000000" w:rsidRDefault="00000000" w:rsidRPr="00000000" w14:paraId="0000003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«Сити-фермерство».</w:t>
      </w:r>
    </w:p>
    <w:p w:rsidR="00000000" w:rsidDel="00000000" w:rsidP="00000000" w:rsidRDefault="00000000" w:rsidRPr="00000000" w14:paraId="0000003C">
      <w:pPr>
        <w:pStyle w:val="Heading2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1.1.2</w:t>
        <w:tab/>
        <w:t xml:space="preserve">Описание профессиональной компетенции.</w:t>
      </w:r>
    </w:p>
    <w:p w:rsidR="00000000" w:rsidDel="00000000" w:rsidP="00000000" w:rsidRDefault="00000000" w:rsidRPr="00000000" w14:paraId="0000003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Целью сити-фермерства является создание и обслуживание удобных в эксплуатации в городских условиях установок для выращивания агрокультур с использованием гидро- и аэропонных систем.</w:t>
      </w:r>
    </w:p>
    <w:p w:rsidR="00000000" w:rsidDel="00000000" w:rsidP="00000000" w:rsidRDefault="00000000" w:rsidRPr="00000000" w14:paraId="0000003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Сити – фермерство как вид деятельности включает в себя элементы конструирования и агротехнологии.</w:t>
      </w:r>
    </w:p>
    <w:p w:rsidR="00000000" w:rsidDel="00000000" w:rsidP="00000000" w:rsidRDefault="00000000" w:rsidRPr="00000000" w14:paraId="0000003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Сити – фермер – это специалист по обустройству и обслуживанию агропромышленных хозяйств, которые будут выращивать продукты питания на крышах и стенах небоскребов крупных городов.</w:t>
      </w:r>
    </w:p>
    <w:p w:rsidR="00000000" w:rsidDel="00000000" w:rsidP="00000000" w:rsidRDefault="00000000" w:rsidRPr="00000000" w14:paraId="0000004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Навыки наиболее важные для сити – фермера: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системное мышление (умение определять сложные системы и работать с ними, в том числе системная инженерия);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управлять проектами и процессами;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бережливое производство, управление производственным процессом, основанное на постоянном стремлении к устранению всех видов потерь, что предполагает вовлечение в процесс оптимизации бизнеса каждого сотрудника и максимальную ориентацию на потребителя;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знать физический смысл аэро-и гидропонных систем. Принцип работы. Сложности в разработке и производстве данной системы.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Базовые слесарные навыки, умение работать с шуруповертом для монтажа электронного оборудования на гидропонную установку.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анализировать и управлять внешней средой для того или иного растения, используя различные датчики и приборы.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пользоваться измерительными приборами (pH, Tds-метр и т.д.)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пользоваться паяльным оборудованием для подключения тех или иных датчиков и исполнительных элементов сити-фермы (Светильники, насосы и т.д.)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зависимости от фазы роста растения знать, как влияет щелочно-кислотный баланс на дальнейшее развитие агрокультуры.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Влияние удобрений на рост растения. Умение рассчитывать и замешивать раствор для выращивания растений в зависимости от его фазы развития.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составлять технологическую карту по выращиванию растений в гидро- и аэропонных установках.</w:t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делать экономический расчет сити-фермы и разрабатывать бизнес-модель.</w:t>
      </w:r>
    </w:p>
    <w:p w:rsidR="00000000" w:rsidDel="00000000" w:rsidP="00000000" w:rsidRDefault="00000000" w:rsidRPr="00000000" w14:paraId="0000004D">
      <w:pPr>
        <w:pStyle w:val="Heading2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1.2. ВАЖНОСТЬ И ЗНАЧЕНИЕ НАСТОЯЩЕГО ДОКУМЕНТА</w:t>
      </w:r>
    </w:p>
    <w:p w:rsidR="00000000" w:rsidDel="00000000" w:rsidP="00000000" w:rsidRDefault="00000000" w:rsidRPr="00000000" w14:paraId="0000004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WSR признаёт авторское право WorldSkills International (WSI). WSR также признаёт права интеллектуальной собственности WSI в отношении принципов, методов и процедур оценки.</w:t>
      </w:r>
    </w:p>
    <w:p w:rsidR="00000000" w:rsidDel="00000000" w:rsidP="00000000" w:rsidRDefault="00000000" w:rsidRPr="00000000" w14:paraId="0000004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эксперт и участник должен знать и понимать данное Техническое описание.</w:t>
      </w:r>
    </w:p>
    <w:p w:rsidR="00000000" w:rsidDel="00000000" w:rsidP="00000000" w:rsidRDefault="00000000" w:rsidRPr="00000000" w14:paraId="00000050">
      <w:pPr>
        <w:pStyle w:val="Heading2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1.3. АССОЦИИРОВАННЫЕ ДОКУМЕНТЫ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WSR, Регламент проведения чемпионата;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WSR, онлайн-ресурсы, указанные в данном документе.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line="360" w:lineRule="auto"/>
        <w:ind w:left="72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WSR, политика и нормативные положения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Инструкция по охране труда и технике безопасности по компетенции</w:t>
      </w:r>
    </w:p>
    <w:p w:rsidR="00000000" w:rsidDel="00000000" w:rsidP="00000000" w:rsidRDefault="00000000" w:rsidRPr="00000000" w14:paraId="00000056">
      <w:pPr>
        <w:pStyle w:val="Heading1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2. СПЕЦИФИКАЦИЯ СТАНДАРТА WORLDSKILLS (WSSS)</w:t>
      </w:r>
    </w:p>
    <w:p w:rsidR="00000000" w:rsidDel="00000000" w:rsidP="00000000" w:rsidRDefault="00000000" w:rsidRPr="00000000" w14:paraId="00000057">
      <w:pPr>
        <w:pStyle w:val="Heading2"/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2.1. ОБЩИЕ СВЕДЕНИЯ О СПЕЦИФИКАЦИИ СТАНДАРТОВ WORLDSKILLS (WSSS)</w:t>
      </w:r>
    </w:p>
    <w:p w:rsidR="00000000" w:rsidDel="00000000" w:rsidP="00000000" w:rsidRDefault="00000000" w:rsidRPr="00000000" w14:paraId="0000005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WSSS определяет знание, понимание и конкретные компетенции, которые лежат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 основе лучших международных практик технического и профессионального уровня выполнения работы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000000" w:rsidDel="00000000" w:rsidP="00000000" w:rsidRDefault="00000000" w:rsidRPr="00000000" w14:paraId="0000005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:rsidR="00000000" w:rsidDel="00000000" w:rsidP="00000000" w:rsidRDefault="00000000" w:rsidRPr="00000000" w14:paraId="0000005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000000" w:rsidDel="00000000" w:rsidP="00000000" w:rsidRDefault="00000000" w:rsidRPr="00000000" w14:paraId="0000005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WSSS разделена на четкие разделы с номерами и заголовками.</w:t>
      </w:r>
    </w:p>
    <w:p w:rsidR="00000000" w:rsidDel="00000000" w:rsidP="00000000" w:rsidRDefault="00000000" w:rsidRPr="00000000" w14:paraId="0000005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Каждому разделу назначен процент относительной важности в рамках WSSS. Сумма всех процентов относительной важности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100. </w:t>
      </w:r>
    </w:p>
    <w:p w:rsidR="00000000" w:rsidDel="00000000" w:rsidP="00000000" w:rsidRDefault="00000000" w:rsidRPr="00000000" w14:paraId="0000005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Важность разделов основной и юниорской ветки отличаются. Это обусловлено тем, что для региональной ветки преимущественно важными являются навыки представления результатов выполненной работы и знания агротехнологии для грамотного и точного программного описания процесса выращивания растений.</w:t>
      </w:r>
    </w:p>
    <w:p w:rsidR="00000000" w:rsidDel="00000000" w:rsidP="00000000" w:rsidRDefault="00000000" w:rsidRPr="00000000" w14:paraId="0000005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схеме выставления оценок и конкурсном задании оцениваются только те аспекты, которые изложены в WSSS, они должны отражать WSSS настолько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всесторонне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насколько допускают ограничения соревнования по компетенции.</w:t>
      </w:r>
    </w:p>
    <w:p w:rsidR="00000000" w:rsidDel="00000000" w:rsidP="00000000" w:rsidRDefault="00000000" w:rsidRPr="00000000" w14:paraId="0000005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tbl>
      <w:tblPr>
        <w:tblStyle w:val="Table1"/>
        <w:tblW w:w="9855.0" w:type="dxa"/>
        <w:jc w:val="left"/>
        <w:tblInd w:w="0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400"/>
      </w:tblPr>
      <w:tblGrid>
        <w:gridCol w:w="356"/>
        <w:gridCol w:w="9499"/>
        <w:tblGridChange w:id="0">
          <w:tblGrid>
            <w:gridCol w:w="356"/>
            <w:gridCol w:w="9499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5b9bd5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b w:val="1"/>
                <w:color w:val="ffffff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Раздел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Организация и управление работой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Нормы техники безопасности при работе с деревянными и металлическими конструкциями;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Безопасное, правильное использование любого оборудования и инструментов для монтажа установки и дальнейшего выращивания агрокультур;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правил охраны труда и промышленной     безопасности, электробезопасности при выполнении работ;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организации рабочего места при выполнении работ;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безопасность организации рабочего места согласно правилам охраны труда и промышленной безопасности;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и правила использования средств индивидуальной защиты, применяемых для безопасного проведения работ;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Устройство и правила безопасного использования ручного инструмента, электроинструмента;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правил охраны труда, при тесной работе электроприборов с водой;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правил техники безопасности при работе с паяльными инструментами при высокой температуре;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технике безопасности при работе с химическими реагентами (кислотами и щелочами).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 правильно размещать установку и планировать площадь в ограниченных условиях.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и правила использования СИЗ при работе с химическими реагентами.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3"/>
              </w:numPr>
              <w:ind w:left="321" w:hanging="25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Проводить осмотр оборудования, помещений и рабочих мест;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3"/>
              </w:numPr>
              <w:ind w:left="321" w:hanging="25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Соблюдать требования правил охраны труда, пожарной безопасности, применению безопасных приемов работы, ведения работы согласно инструкциям и регламентам;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3"/>
              </w:numPr>
              <w:ind w:left="321" w:hanging="25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Выполнять организационные мероприятия по обеспечению безопасного выполнения работ;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3"/>
              </w:numPr>
              <w:ind w:left="321" w:hanging="25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Контролировать, анализировать и оценивать состояние техники.</w:t>
            </w:r>
          </w:p>
          <w:p w:rsidR="00000000" w:rsidDel="00000000" w:rsidP="00000000" w:rsidRDefault="00000000" w:rsidRPr="00000000" w14:paraId="00000078">
            <w:pPr>
              <w:ind w:left="321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Сбор данных, анализ и презентация результатов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Принципы, лежащие в основе сбора и представления информации;</w:t>
            </w:r>
          </w:p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Способы анализа и оценки информации из различных источников;</w:t>
            </w:r>
          </w:p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Способы и технологии работы с информацией в условиях ее неполноты или ограниченности времени;</w:t>
            </w:r>
          </w:p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Терминологию в сфере информационной безопасности;</w:t>
            </w:r>
          </w:p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Основные требования к письменной и устной деловой коммуникации;</w:t>
            </w:r>
          </w:p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Способы представления информации в наглядном графическом виде.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5"/>
              </w:numPr>
              <w:ind w:left="179" w:hanging="17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Как оптимизировать систему по расходу электроэнергии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5"/>
              </w:numPr>
              <w:ind w:left="179" w:hanging="17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Как рассчитать себестоимость выращенной продукции;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Собирать, анализировать и оценивать информацию;</w:t>
            </w:r>
          </w:p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Корректно толковать и употреблять профессиональную терминологию в зависимости от ситуации;</w:t>
            </w:r>
          </w:p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Понимать и выполнять предъявляемые требования как к результату, так и к процессу трудовой деятельности;</w:t>
            </w:r>
          </w:p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Доносить результат своей профессиональной деятельности до других людей;</w:t>
            </w:r>
          </w:p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Планировать общение с другими людьми и презентовать результаты своей работы;</w:t>
            </w:r>
          </w:p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Учитывать требования и задачи к результату своей деятельности;</w:t>
            </w:r>
          </w:p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Пользоваться современными текстовыми и графическими редакторами с целью письменной коммуникации;</w:t>
            </w:r>
          </w:p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Составлять отчеты по результату своей профессиональной деятельности;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5"/>
              </w:numPr>
              <w:ind w:left="179" w:hanging="17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Разрабатывать бизнес-модель сити-фермы;</w:t>
            </w:r>
          </w:p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Рассчитывать суммарную трудоемкость работ по техническому обслуживанию и ремонту сельскохозяйственной техники</w:t>
            </w:r>
          </w:p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Разрабатывать предложения по повышению эффективности эксплуатации сельскохозяйственной техники и оценивать риски от их внедрения;</w:t>
            </w:r>
          </w:p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Рассчитывать основные производственные и финансовые показатели в области растениеводства.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Навыки работы с измерительными приборами и устройствами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Устройство и принципы работы измерительных устройств;</w:t>
            </w:r>
          </w:p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Устройство и принципы работы контрольно-измерительных приборов;</w:t>
            </w:r>
          </w:p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Признаки неисправности инструментов и оборудования; </w:t>
            </w:r>
          </w:p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Устройство и принципы работы pH - метра;</w:t>
            </w:r>
          </w:p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Устройство и принципы работы Tds - метра;</w:t>
            </w:r>
          </w:p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Устройство и принципы работы датчиков различного типа</w:t>
            </w:r>
          </w:p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Правила работы с лабораторным оборудованием.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Работать с мультиметром; </w:t>
            </w:r>
          </w:p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«Прозванивать» электрические схемы;</w:t>
            </w:r>
          </w:p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Определять места для крепления датчиков различного типа;</w:t>
            </w:r>
          </w:p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Работать с pH – метром;</w:t>
            </w:r>
          </w:p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Работать с Tds – метром;</w:t>
            </w:r>
          </w:p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Поддерживать рабочее состояния и чистоту лабораторного оборудования;</w:t>
            </w:r>
          </w:p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Оценивать работоспособность измерительных устройств</w:t>
            </w:r>
          </w:p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A8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Агротехнология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AC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Оптимальные расстояния для эффективного роста растений, с учетом его длины в фазе взрослого растения;</w:t>
            </w:r>
          </w:p>
          <w:p w:rsidR="00000000" w:rsidDel="00000000" w:rsidP="00000000" w:rsidRDefault="00000000" w:rsidRPr="00000000" w14:paraId="000000A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• Методы гидропонного выращивания растений;</w:t>
            </w:r>
          </w:p>
          <w:p w:rsidR="00000000" w:rsidDel="00000000" w:rsidP="00000000" w:rsidRDefault="00000000" w:rsidRPr="00000000" w14:paraId="000000A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• Разновидности и технологические особенности различных гидропонных систем;</w:t>
            </w:r>
          </w:p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Нормы рН и электропроводности для растительной питательной среды;</w:t>
            </w:r>
          </w:p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Химические правила при составлении питательной смеси;</w:t>
            </w:r>
          </w:p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Состав компонентов для подготовки питательной среды;</w:t>
            </w:r>
          </w:p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Основные общие агротехнические правила;</w:t>
            </w:r>
          </w:p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Состав субстратов, использующихся в аэро и гидропонных системах выращивания агрокультур.</w:t>
            </w:r>
          </w:p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Влияние тех или иных макро- и микроэлементов на рост растений;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5"/>
              </w:numPr>
              <w:ind w:left="179" w:hanging="17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Правила и экологические нормы выращивания растений в искусственной среде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5"/>
              </w:numPr>
              <w:ind w:left="179" w:hanging="17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Оптимальные условия выращивания различных растений:</w:t>
            </w:r>
          </w:p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Время досветки;</w:t>
            </w:r>
          </w:p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Тайминг работы насоса;</w:t>
            </w:r>
          </w:p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Температура и влажность в помещении;</w:t>
            </w:r>
          </w:p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Уровень углекислого газа в помещении.</w:t>
            </w:r>
          </w:p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Уровень PPFD; </w:t>
            </w:r>
          </w:p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Назначения и виды насосов для обслуживания сити-ферм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BF">
            <w:pP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Разрабатывать систему питания растения;</w:t>
            </w:r>
          </w:p>
          <w:p w:rsidR="00000000" w:rsidDel="00000000" w:rsidP="00000000" w:rsidRDefault="00000000" w:rsidRPr="00000000" w14:paraId="000000C0">
            <w:pP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Рассчитывать необходимое количество воды в системе;</w:t>
            </w:r>
          </w:p>
          <w:p w:rsidR="00000000" w:rsidDel="00000000" w:rsidP="00000000" w:rsidRDefault="00000000" w:rsidRPr="00000000" w14:paraId="000000C1">
            <w:pP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Рассчитывать оптимальные расстояния для эффективного роста растения</w:t>
            </w:r>
          </w:p>
          <w:p w:rsidR="00000000" w:rsidDel="00000000" w:rsidP="00000000" w:rsidRDefault="00000000" w:rsidRPr="00000000" w14:paraId="000000C2">
            <w:pP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Определять и оптимизировать относительно фазы роста и вида растения Ph-баланс раствора;</w:t>
            </w:r>
          </w:p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Определять и оптимизировать относительно фазы роста и вида растения величину электропроводности;</w:t>
            </w:r>
          </w:p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Правильно и безопасно очищать растения от органики;</w:t>
            </w:r>
          </w:p>
          <w:p w:rsidR="00000000" w:rsidDel="00000000" w:rsidP="00000000" w:rsidRDefault="00000000" w:rsidRPr="00000000" w14:paraId="00000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Составлять и анализировать технологические карты на выполнение сельскохозяйственной техникой технологических операций;</w:t>
            </w:r>
          </w:p>
          <w:p w:rsidR="00000000" w:rsidDel="00000000" w:rsidP="00000000" w:rsidRDefault="00000000" w:rsidRPr="00000000" w14:paraId="000000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Вносить комплекс удобрений;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5"/>
              </w:numPr>
              <w:ind w:left="179" w:hanging="17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Проводить мероприятия по дезинфекции установок;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Определять биологический урожай;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Рассчитывать эксплуатационные показатели при работе сельскохозяйственной техники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Программно-аппаратные средства управления выращиванием растений в гидропонных системах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Способы питания и управления датчиками;</w:t>
            </w:r>
          </w:p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Устройство и принципы работы контроллеров типа Arduino, Raspberry Pi;</w:t>
            </w:r>
          </w:p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Элементы, входящие в набор Arduino, Raspberry Pi </w:t>
            </w:r>
          </w:p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Язык программирования на Arduino, Raspberry Pi;</w:t>
            </w:r>
          </w:p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текстовые редакторы и языки программирования Qt, Sublime text, C++, notepad++, Arduino IDE, Python, HTML5, CSS.</w:t>
            </w:r>
          </w:p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Назначение стандартных библиотек в программировании.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D6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Пользоваться персональным компьютером;</w:t>
            </w:r>
          </w:p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Работать с контроллерами типа Arduino, Raspberry Pi;</w:t>
            </w:r>
          </w:p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Соблюдая синтаксис, написать код опроса датчиков различного типа;</w:t>
            </w:r>
          </w:p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Автоматизировать систему, зашить в программу технологическую карту выращивания того или иного растения.</w:t>
            </w:r>
          </w:p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Разрабатывать web – интерфейс для дистанционного управления системой выращивания растений;</w:t>
            </w:r>
          </w:p>
          <w:p w:rsidR="00000000" w:rsidDel="00000000" w:rsidP="00000000" w:rsidRDefault="00000000" w:rsidRPr="00000000" w14:paraId="00000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Управлять контроллером с ПК;</w:t>
            </w:r>
          </w:p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Осуществить графический дизайн программы на ПК, для дальнейшего дистанционного управления установкой;</w:t>
            </w:r>
          </w:p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Осуществлять полную автоматизацию установки, с возможностью информирования через интернет на приложение смартфона.</w:t>
            </w:r>
          </w:p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Выводить показания среды на экран установки.</w:t>
            </w:r>
          </w:p>
          <w:p w:rsidR="00000000" w:rsidDel="00000000" w:rsidP="00000000" w:rsidRDefault="00000000" w:rsidRPr="00000000" w14:paraId="000000D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Разрабатывать интерфейсы обмена данными в</w:t>
            </w:r>
          </w:p>
          <w:p w:rsidR="00000000" w:rsidDel="00000000" w:rsidP="00000000" w:rsidRDefault="00000000" w:rsidRPr="00000000" w14:paraId="000000E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соответствии с техническим заданием;</w:t>
            </w:r>
          </w:p>
          <w:p w:rsidR="00000000" w:rsidDel="00000000" w:rsidP="00000000" w:rsidRDefault="00000000" w:rsidRPr="00000000" w14:paraId="000000E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Систематизировать данные по регулируемым параметрам в течении дня.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Автоматика и монтаж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Способы разметки и обработки деталей;</w:t>
            </w:r>
          </w:p>
          <w:p w:rsidR="00000000" w:rsidDel="00000000" w:rsidP="00000000" w:rsidRDefault="00000000" w:rsidRPr="00000000" w14:paraId="00000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Правила, последовательность ведения слесарной работы;</w:t>
            </w:r>
          </w:p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Правила работы ножовкой, шуруповертом и т.д.</w:t>
            </w:r>
          </w:p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Правила, приемы и техники выполнения: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разметки поверхностей заготовок;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затягивания резьбовых соединений до упора или с определенным усилием; </w:t>
            </w:r>
          </w:p>
          <w:p w:rsidR="00000000" w:rsidDel="00000000" w:rsidP="00000000" w:rsidRDefault="00000000" w:rsidRPr="00000000" w14:paraId="00000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Как работает паяльная станция, какой тепловой режим можно использовать для того или иного аппарата.</w:t>
            </w:r>
          </w:p>
          <w:p w:rsidR="00000000" w:rsidDel="00000000" w:rsidP="00000000" w:rsidRDefault="00000000" w:rsidRPr="00000000" w14:paraId="000000E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• Правила установки электрический магистралей с учетом близкого расположения проводов к воде.</w:t>
            </w:r>
          </w:p>
          <w:p w:rsidR="00000000" w:rsidDel="00000000" w:rsidP="00000000" w:rsidRDefault="00000000" w:rsidRPr="00000000" w14:paraId="000000E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• Как искать и устранять неисправности электрических установок, определять такие неисправности, как: </w:t>
            </w:r>
          </w:p>
          <w:p w:rsidR="00000000" w:rsidDel="00000000" w:rsidP="00000000" w:rsidRDefault="00000000" w:rsidRPr="00000000" w14:paraId="000000E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короткое замыкание; </w:t>
            </w:r>
          </w:p>
          <w:p w:rsidR="00000000" w:rsidDel="00000000" w:rsidP="00000000" w:rsidRDefault="00000000" w:rsidRPr="00000000" w14:paraId="000000F0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разблокировка функций обрыв в цепи; </w:t>
            </w:r>
          </w:p>
          <w:p w:rsidR="00000000" w:rsidDel="00000000" w:rsidP="00000000" w:rsidRDefault="00000000" w:rsidRPr="00000000" w14:paraId="000000F1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неправильная полярность;</w:t>
            </w:r>
          </w:p>
          <w:p w:rsidR="00000000" w:rsidDel="00000000" w:rsidP="00000000" w:rsidRDefault="00000000" w:rsidRPr="00000000" w14:paraId="000000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элементы электрощита, оборудование на Din-рейку;</w:t>
            </w:r>
          </w:p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Устройство и принцип работы силовых ключей на базе полевых транзисторов;</w:t>
            </w:r>
          </w:p>
          <w:p w:rsidR="00000000" w:rsidDel="00000000" w:rsidP="00000000" w:rsidRDefault="00000000" w:rsidRPr="00000000" w14:paraId="000000F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Устройство и принцип работы реле.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F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Устранять сбои и отказы сетевых устройств;</w:t>
            </w:r>
          </w:p>
          <w:p w:rsidR="00000000" w:rsidDel="00000000" w:rsidP="00000000" w:rsidRDefault="00000000" w:rsidRPr="00000000" w14:paraId="000000F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Устранять ошибки сетевых устройств;</w:t>
            </w:r>
          </w:p>
          <w:p w:rsidR="00000000" w:rsidDel="00000000" w:rsidP="00000000" w:rsidRDefault="00000000" w:rsidRPr="00000000" w14:paraId="000000F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Проверять работоспособность системы</w:t>
            </w:r>
          </w:p>
          <w:p w:rsidR="00000000" w:rsidDel="00000000" w:rsidP="00000000" w:rsidRDefault="00000000" w:rsidRPr="00000000" w14:paraId="000000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Выбирать инструменты, оборудование, оснастку и материалы для слесарной обработки деталей</w:t>
            </w:r>
          </w:p>
          <w:p w:rsidR="00000000" w:rsidDel="00000000" w:rsidP="00000000" w:rsidRDefault="00000000" w:rsidRPr="00000000" w14:paraId="000000FB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П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одключать проводники к аппаратуре;</w:t>
            </w:r>
          </w:p>
          <w:p w:rsidR="00000000" w:rsidDel="00000000" w:rsidP="00000000" w:rsidRDefault="00000000" w:rsidRPr="00000000" w14:paraId="000000FC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Составлять электрическую схему;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Разводить проводку в соответствии с электрической схемой;</w:t>
            </w:r>
          </w:p>
          <w:p w:rsidR="00000000" w:rsidDel="00000000" w:rsidP="00000000" w:rsidRDefault="00000000" w:rsidRPr="00000000" w14:paraId="000000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Читать и понимать принципиальные схемы;</w:t>
            </w:r>
          </w:p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Расшифровывать условные обозначения в схеме и сопоставить их с представленной аппаратурой;</w:t>
            </w:r>
          </w:p>
          <w:p w:rsidR="00000000" w:rsidDel="00000000" w:rsidP="00000000" w:rsidRDefault="00000000" w:rsidRPr="00000000" w14:paraId="00000100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Укладывать кабель в кабель-каналах;</w:t>
            </w:r>
          </w:p>
          <w:p w:rsidR="00000000" w:rsidDel="00000000" w:rsidP="00000000" w:rsidRDefault="00000000" w:rsidRPr="00000000" w14:paraId="00000101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Искать и устранять неисправности собранной схемы;</w:t>
            </w:r>
          </w:p>
          <w:p w:rsidR="00000000" w:rsidDel="00000000" w:rsidP="00000000" w:rsidRDefault="00000000" w:rsidRPr="00000000" w14:paraId="000001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Устанавливать исполнительные механизмы с блоками питания;</w:t>
            </w:r>
          </w:p>
          <w:p w:rsidR="00000000" w:rsidDel="00000000" w:rsidP="00000000" w:rsidRDefault="00000000" w:rsidRPr="00000000" w14:paraId="000001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Собирать электрощит;</w:t>
            </w:r>
          </w:p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Пользоваться паяльником;</w:t>
            </w:r>
          </w:p>
          <w:p w:rsidR="00000000" w:rsidDel="00000000" w:rsidP="00000000" w:rsidRDefault="00000000" w:rsidRPr="00000000" w14:paraId="000001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Правильно делать паяльный шов, без лишнего припоя.</w:t>
            </w:r>
          </w:p>
          <w:p w:rsidR="00000000" w:rsidDel="00000000" w:rsidP="00000000" w:rsidRDefault="00000000" w:rsidRPr="00000000" w14:paraId="000001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Правильно изолировать паяльный шов с помощью изоленты или термоусадочной трубки;</w:t>
            </w:r>
          </w:p>
          <w:p w:rsidR="00000000" w:rsidDel="00000000" w:rsidP="00000000" w:rsidRDefault="00000000" w:rsidRPr="00000000" w14:paraId="000001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Осуществлять кабель-менеджмент;</w:t>
            </w:r>
          </w:p>
          <w:p w:rsidR="00000000" w:rsidDel="00000000" w:rsidP="00000000" w:rsidRDefault="00000000" w:rsidRPr="00000000" w14:paraId="000001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Распаивать и устанавливать разъемы.</w:t>
            </w:r>
          </w:p>
          <w:p w:rsidR="00000000" w:rsidDel="00000000" w:rsidP="00000000" w:rsidRDefault="00000000" w:rsidRPr="00000000" w14:paraId="0000010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Подбирать и использовать расходные материалы, инструмент и оборудование, необходимые для выполнения работ.</w:t>
            </w:r>
          </w:p>
          <w:p w:rsidR="00000000" w:rsidDel="00000000" w:rsidP="00000000" w:rsidRDefault="00000000" w:rsidRPr="00000000" w14:paraId="0000010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Монтировать датчики на корпус системы;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0B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0C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Всего</w:t>
            </w:r>
          </w:p>
        </w:tc>
      </w:tr>
    </w:tbl>
    <w:p w:rsidR="00000000" w:rsidDel="00000000" w:rsidP="00000000" w:rsidRDefault="00000000" w:rsidRPr="00000000" w14:paraId="0000010D">
      <w:pPr>
        <w:spacing w:after="12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Спецификация стандарта Worldskills (WSSS) для региональной линейки (16-22 года) </w:t>
      </w:r>
    </w:p>
    <w:tbl>
      <w:tblPr>
        <w:tblStyle w:val="Table2"/>
        <w:tblW w:w="9855.0" w:type="dxa"/>
        <w:jc w:val="left"/>
        <w:tblInd w:w="0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400"/>
      </w:tblPr>
      <w:tblGrid>
        <w:gridCol w:w="345"/>
        <w:gridCol w:w="7870"/>
        <w:gridCol w:w="1640"/>
        <w:tblGridChange w:id="0">
          <w:tblGrid>
            <w:gridCol w:w="345"/>
            <w:gridCol w:w="7870"/>
            <w:gridCol w:w="1640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gridSpan w:val="2"/>
            <w:shd w:fill="5b9bd5" w:val="clear"/>
            <w:vAlign w:val="center"/>
          </w:tcPr>
          <w:p w:rsidR="00000000" w:rsidDel="00000000" w:rsidP="00000000" w:rsidRDefault="00000000" w:rsidRPr="00000000" w14:paraId="0000010E">
            <w:pPr>
              <w:rPr>
                <w:b w:val="1"/>
                <w:color w:val="ffffff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Раздел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10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Важность (%)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Организация и управление работой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Сбор данных, анализ и презентация результатов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Навыки работы с измерительными приборами и устройствами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Агротехнология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Программно-аппаратные средства управления выращиванием растений в гидропонных системах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Автоматика и монтаж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26">
      <w:pPr>
        <w:spacing w:after="12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Спецификация стандарта Worldskills (WSSS) для юниорской линейки (14-16 лет) </w:t>
      </w:r>
    </w:p>
    <w:tbl>
      <w:tblPr>
        <w:tblStyle w:val="Table3"/>
        <w:tblW w:w="9855.0" w:type="dxa"/>
        <w:jc w:val="left"/>
        <w:tblInd w:w="0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400"/>
      </w:tblPr>
      <w:tblGrid>
        <w:gridCol w:w="336"/>
        <w:gridCol w:w="7687"/>
        <w:gridCol w:w="1832"/>
        <w:tblGridChange w:id="0">
          <w:tblGrid>
            <w:gridCol w:w="336"/>
            <w:gridCol w:w="7687"/>
            <w:gridCol w:w="1832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gridSpan w:val="2"/>
            <w:shd w:fill="5b9bd5" w:val="clear"/>
            <w:vAlign w:val="center"/>
          </w:tcPr>
          <w:p w:rsidR="00000000" w:rsidDel="00000000" w:rsidP="00000000" w:rsidRDefault="00000000" w:rsidRPr="00000000" w14:paraId="00000127">
            <w:pPr>
              <w:rPr>
                <w:b w:val="1"/>
                <w:color w:val="ffffff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Раздел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29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Важность (%)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Организация и управление работой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Сбор данных, анализ и презентация результатов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Навыки работы с измерительными приборами и устройствами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Агротехнология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Программно-аппаратные средства управления выращиванием растений в гидропонных системах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Автоматика и монтаж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3F">
      <w:pPr>
        <w:pStyle w:val="Heading1"/>
        <w:jc w:val="both"/>
        <w:rPr/>
      </w:pPr>
      <w:r w:rsidDel="00000000" w:rsidR="00000000" w:rsidRPr="00000000">
        <w:rPr>
          <w:rtl w:val="0"/>
        </w:rPr>
        <w:t xml:space="preserve">3. ОЦЕНОЧНАЯ СТРАТЕГИЯ И ТЕХНИЧЕСКИЕ ОСОБЕННОСТИ ОЦЕНКИ</w:t>
      </w:r>
    </w:p>
    <w:p w:rsidR="00000000" w:rsidDel="00000000" w:rsidP="00000000" w:rsidRDefault="00000000" w:rsidRPr="00000000" w14:paraId="00000140">
      <w:pPr>
        <w:pStyle w:val="Heading2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  <w:t xml:space="preserve">3.1. ОСНОВНЫЕ ТРЕБОВАНИЯ </w:t>
      </w:r>
    </w:p>
    <w:p w:rsidR="00000000" w:rsidDel="00000000" w:rsidP="00000000" w:rsidRDefault="00000000" w:rsidRPr="00000000" w14:paraId="0000014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Стратегия устанавливает принципы и методы, которым должны соответствовать оценка и начисление баллов WSR.</w:t>
      </w:r>
    </w:p>
    <w:p w:rsidR="00000000" w:rsidDel="00000000" w:rsidP="00000000" w:rsidRDefault="00000000" w:rsidRPr="00000000" w14:paraId="0000014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000000" w:rsidDel="00000000" w:rsidP="00000000" w:rsidRDefault="00000000" w:rsidRPr="00000000" w14:paraId="0000014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000000" w:rsidDel="00000000" w:rsidP="00000000" w:rsidRDefault="00000000" w:rsidRPr="00000000" w14:paraId="0000014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000000" w:rsidDel="00000000" w:rsidP="00000000" w:rsidRDefault="00000000" w:rsidRPr="00000000" w14:paraId="0000014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 </w:t>
      </w:r>
    </w:p>
    <w:p w:rsidR="00000000" w:rsidDel="00000000" w:rsidP="00000000" w:rsidRDefault="00000000" w:rsidRPr="00000000" w14:paraId="00000146">
      <w:pPr>
        <w:pStyle w:val="Heading1"/>
        <w:rPr/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  <w:t xml:space="preserve">4. СХЕМА ВЫСТАВЛЕНИЯ ОЦЕНки</w:t>
      </w:r>
    </w:p>
    <w:p w:rsidR="00000000" w:rsidDel="00000000" w:rsidP="00000000" w:rsidRDefault="00000000" w:rsidRPr="00000000" w14:paraId="00000147">
      <w:pPr>
        <w:pStyle w:val="Heading2"/>
        <w:rPr/>
      </w:pPr>
      <w:bookmarkStart w:colFirst="0" w:colLast="0" w:name="_heading=h.26in1rg" w:id="12"/>
      <w:bookmarkEnd w:id="12"/>
      <w:r w:rsidDel="00000000" w:rsidR="00000000" w:rsidRPr="00000000">
        <w:rPr>
          <w:rtl w:val="0"/>
        </w:rPr>
        <w:t xml:space="preserve">4.1. ОБЩИЕ УКАЗАНИЯ</w:t>
      </w:r>
    </w:p>
    <w:p w:rsidR="00000000" w:rsidDel="00000000" w:rsidP="00000000" w:rsidRDefault="00000000" w:rsidRPr="00000000" w14:paraId="0000014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000000" w:rsidDel="00000000" w:rsidP="00000000" w:rsidRDefault="00000000" w:rsidRPr="00000000" w14:paraId="0000014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:rsidR="00000000" w:rsidDel="00000000" w:rsidP="00000000" w:rsidRDefault="00000000" w:rsidRPr="00000000" w14:paraId="0000014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000000" w:rsidDel="00000000" w:rsidP="00000000" w:rsidRDefault="00000000" w:rsidRPr="00000000" w14:paraId="0000014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000000" w:rsidDel="00000000" w:rsidP="00000000" w:rsidRDefault="00000000" w:rsidRPr="00000000" w14:paraId="0000014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000000" w:rsidDel="00000000" w:rsidP="00000000" w:rsidRDefault="00000000" w:rsidRPr="00000000" w14:paraId="0000014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000000" w:rsidDel="00000000" w:rsidP="00000000" w:rsidRDefault="00000000" w:rsidRPr="00000000" w14:paraId="0000014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 два дня до начала соревнований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000000" w:rsidDel="00000000" w:rsidP="00000000" w:rsidRDefault="00000000" w:rsidRPr="00000000" w14:paraId="0000014F">
      <w:pPr>
        <w:pStyle w:val="Heading2"/>
        <w:rPr/>
      </w:pPr>
      <w:bookmarkStart w:colFirst="0" w:colLast="0" w:name="_heading=h.lnxbz9" w:id="13"/>
      <w:bookmarkEnd w:id="13"/>
      <w:r w:rsidDel="00000000" w:rsidR="00000000" w:rsidRPr="00000000">
        <w:rPr>
          <w:rtl w:val="0"/>
        </w:rPr>
        <w:t xml:space="preserve">4.2. КРИТЕРИИ ОЦЕНКИ</w:t>
      </w:r>
    </w:p>
    <w:p w:rsidR="00000000" w:rsidDel="00000000" w:rsidP="00000000" w:rsidRDefault="00000000" w:rsidRPr="00000000" w14:paraId="0000015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:rsidR="00000000" w:rsidDel="00000000" w:rsidP="00000000" w:rsidRDefault="00000000" w:rsidRPr="00000000" w14:paraId="0000015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:rsidR="00000000" w:rsidDel="00000000" w:rsidP="00000000" w:rsidRDefault="00000000" w:rsidRPr="00000000" w14:paraId="0000015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Сводная ведомость оценок, генерируемая CIS, включает перечень критериев оценки.</w:t>
      </w:r>
    </w:p>
    <w:p w:rsidR="00000000" w:rsidDel="00000000" w:rsidP="00000000" w:rsidRDefault="00000000" w:rsidRPr="00000000" w14:paraId="0000015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Style w:val="Heading2"/>
        <w:rPr/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  <w:t xml:space="preserve">4.3. СУБКРИТЕРИИ</w:t>
      </w:r>
    </w:p>
    <w:p w:rsidR="00000000" w:rsidDel="00000000" w:rsidP="00000000" w:rsidRDefault="00000000" w:rsidRPr="00000000" w14:paraId="0000015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:rsidR="00000000" w:rsidDel="00000000" w:rsidP="00000000" w:rsidRDefault="00000000" w:rsidRPr="00000000" w14:paraId="0000015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каждой ведомости оценок (субкритериев) указан конкретный день, в который она будет заполняться.</w:t>
      </w:r>
    </w:p>
    <w:p w:rsidR="00000000" w:rsidDel="00000000" w:rsidP="00000000" w:rsidRDefault="00000000" w:rsidRPr="00000000" w14:paraId="0000015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:rsidR="00000000" w:rsidDel="00000000" w:rsidP="00000000" w:rsidRDefault="00000000" w:rsidRPr="00000000" w14:paraId="00000158">
      <w:pPr>
        <w:pStyle w:val="Heading2"/>
        <w:rPr/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  <w:t xml:space="preserve">4.4. АСПЕКТЫ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формате: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основной линейки региональных чемпионатов (16-22 года)</w:t>
      </w:r>
    </w:p>
    <w:tbl>
      <w:tblPr>
        <w:tblStyle w:val="Table4"/>
        <w:tblW w:w="9855.0" w:type="dxa"/>
        <w:jc w:val="center"/>
        <w:tblBorders>
          <w:top w:color="acb9ca" w:space="0" w:sz="4" w:val="single"/>
          <w:left w:color="acb9ca" w:space="0" w:sz="4" w:val="single"/>
          <w:bottom w:color="acb9ca" w:space="0" w:sz="4" w:val="single"/>
          <w:right w:color="acb9ca" w:space="0" w:sz="4" w:val="single"/>
          <w:insideH w:color="acb9ca" w:space="0" w:sz="4" w:val="single"/>
          <w:insideV w:color="acb9ca" w:space="0" w:sz="4" w:val="single"/>
        </w:tblBorders>
        <w:tblLayout w:type="fixed"/>
        <w:tblLook w:val="0400"/>
      </w:tblPr>
      <w:tblGrid>
        <w:gridCol w:w="1889"/>
        <w:gridCol w:w="762"/>
        <w:gridCol w:w="1287"/>
        <w:gridCol w:w="1082"/>
        <w:gridCol w:w="1144"/>
        <w:gridCol w:w="1189"/>
        <w:gridCol w:w="1037"/>
        <w:gridCol w:w="14"/>
        <w:gridCol w:w="1451"/>
        <w:tblGridChange w:id="0">
          <w:tblGrid>
            <w:gridCol w:w="1889"/>
            <w:gridCol w:w="762"/>
            <w:gridCol w:w="1287"/>
            <w:gridCol w:w="1082"/>
            <w:gridCol w:w="1144"/>
            <w:gridCol w:w="1189"/>
            <w:gridCol w:w="1037"/>
            <w:gridCol w:w="14"/>
            <w:gridCol w:w="1451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gridSpan w:val="7"/>
            <w:shd w:fill="5b9bd5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strike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Критерии оценки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5b9bd5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Итого баллов за раздел WSSS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restart"/>
            <w:shd w:fill="5b9bd5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Разделы Спецификации стандарта WS (WSSS)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gridSpan w:val="2"/>
            <w:shd w:fill="323e4f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6E">
            <w:pPr>
              <w:ind w:right="172" w:hanging="176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5,0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3,0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7,0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15,0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7,0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15,0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7,0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20,0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7,0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25,0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20,0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Итого баллов за критерий 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A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28,0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12,5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19,5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27,5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12,5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106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1066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юниорской линейки региональных чемпионатов (14-16 лет)</w:t>
      </w:r>
    </w:p>
    <w:tbl>
      <w:tblPr>
        <w:tblStyle w:val="Table5"/>
        <w:tblW w:w="9855.0" w:type="dxa"/>
        <w:jc w:val="center"/>
        <w:tblBorders>
          <w:top w:color="acb9ca" w:space="0" w:sz="4" w:val="single"/>
          <w:left w:color="acb9ca" w:space="0" w:sz="4" w:val="single"/>
          <w:bottom w:color="acb9ca" w:space="0" w:sz="4" w:val="single"/>
          <w:right w:color="acb9ca" w:space="0" w:sz="4" w:val="single"/>
          <w:insideH w:color="acb9ca" w:space="0" w:sz="4" w:val="single"/>
          <w:insideV w:color="acb9ca" w:space="0" w:sz="4" w:val="single"/>
        </w:tblBorders>
        <w:tblLayout w:type="fixed"/>
        <w:tblLook w:val="0400"/>
      </w:tblPr>
      <w:tblGrid>
        <w:gridCol w:w="1952"/>
        <w:gridCol w:w="857"/>
        <w:gridCol w:w="1386"/>
        <w:gridCol w:w="1462"/>
        <w:gridCol w:w="1478"/>
        <w:gridCol w:w="2720"/>
        <w:tblGridChange w:id="0">
          <w:tblGrid>
            <w:gridCol w:w="1952"/>
            <w:gridCol w:w="857"/>
            <w:gridCol w:w="1386"/>
            <w:gridCol w:w="1462"/>
            <w:gridCol w:w="1478"/>
            <w:gridCol w:w="272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gridSpan w:val="5"/>
            <w:shd w:fill="5b9bd5" w:val="clear"/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Критерии оценки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Итого баллов за раздел WSSS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restart"/>
            <w:shd w:fill="5b9bd5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Разделы Спецификации стандарта WS (WSSS)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BB">
            <w:pPr>
              <w:ind w:right="172" w:hanging="176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3,0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10,0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5,0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10,0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7,0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15,0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9,0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15,0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10,0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25,0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25,0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Итого баллов за критерий 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E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33,0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31,0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36,0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E6">
      <w:pPr>
        <w:pStyle w:val="Heading2"/>
        <w:rPr/>
      </w:pPr>
      <w:r w:rsidDel="00000000" w:rsidR="00000000" w:rsidRPr="00000000">
        <w:rPr>
          <w:rtl w:val="0"/>
        </w:rPr>
        <w:t xml:space="preserve">4.5. МНЕНИЕ СУДЕЙ (СУДЕЙСКАЯ ОЦЕНКА)</w:t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эталонов для сравнения (критериев) для подробного руководства по каждому аспекту</w:t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шкалы 0–3, где:</w:t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0: исполнение не соответствует отраслевому стандарту;</w:t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1: исполнение соответствует отраслевому стандарту;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2: исполнение соответствует отраслевому стандарту и в некоторых отношениях превосходит его;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3: исполнение полностью превосходит отраслевой стандарт и оценивается как отличное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000000" w:rsidDel="00000000" w:rsidP="00000000" w:rsidRDefault="00000000" w:rsidRPr="00000000" w14:paraId="000001EF">
      <w:pPr>
        <w:pStyle w:val="Heading2"/>
        <w:rPr/>
      </w:pPr>
      <w:bookmarkStart w:colFirst="0" w:colLast="0" w:name="_heading=h.2jxsxqh" w:id="17"/>
      <w:bookmarkEnd w:id="17"/>
      <w:r w:rsidDel="00000000" w:rsidR="00000000" w:rsidRPr="00000000">
        <w:rPr>
          <w:rtl w:val="0"/>
        </w:rPr>
        <w:t xml:space="preserve">4.6. ИЗМЕРИМАЯ ОЦЕНКА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Style w:val="Heading2"/>
        <w:rPr/>
      </w:pPr>
      <w:r w:rsidDel="00000000" w:rsidR="00000000" w:rsidRPr="00000000">
        <w:rPr>
          <w:rtl w:val="0"/>
        </w:rPr>
        <w:t xml:space="preserve">4.7. ИСПОЛЬЗОВАНИЕ ИЗМЕРИМЫХ И СУДЕЙСКИХ ОЦЕНОК</w:t>
      </w:r>
    </w:p>
    <w:p w:rsidR="00000000" w:rsidDel="00000000" w:rsidP="00000000" w:rsidRDefault="00000000" w:rsidRPr="00000000" w14:paraId="000001F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000000" w:rsidDel="00000000" w:rsidP="00000000" w:rsidRDefault="00000000" w:rsidRPr="00000000" w14:paraId="000001F3">
      <w:pPr>
        <w:pStyle w:val="Heading2"/>
        <w:spacing w:before="12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4.7.1 ИСПОЛЬЗОВАНИЕ ИЗМЕРИМЫХ И СУДЕЙСКИХ ОЦЕНОК ДЛЯ РЕГИОНАЛЬНОЙ ЛИНЕЙКИ (16-22 года)</w:t>
      </w:r>
    </w:p>
    <w:tbl>
      <w:tblPr>
        <w:tblStyle w:val="Table6"/>
        <w:tblW w:w="985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2"/>
        <w:gridCol w:w="4801"/>
        <w:gridCol w:w="1571"/>
        <w:gridCol w:w="1699"/>
        <w:gridCol w:w="942"/>
        <w:tblGridChange w:id="0">
          <w:tblGrid>
            <w:gridCol w:w="842"/>
            <w:gridCol w:w="4801"/>
            <w:gridCol w:w="1571"/>
            <w:gridCol w:w="1699"/>
            <w:gridCol w:w="942"/>
          </w:tblGrid>
        </w:tblGridChange>
      </w:tblGrid>
      <w:tr>
        <w:trPr>
          <w:cantSplit w:val="0"/>
          <w:tblHeader w:val="0"/>
        </w:trPr>
        <w:tc>
          <w:tcPr>
            <w:gridSpan w:val="2"/>
            <w:vMerge w:val="restart"/>
            <w:shd w:fill="acb9ca" w:val="clear"/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Критерий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cb9ca" w:val="clear"/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Баллы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shd w:fill="acb9ca" w:val="clear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Мнение судей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Измеримая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Всего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FE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Разработка программного обеспечения для сити-фермы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03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Разработка web-интерфейса для дистанционного управления сити-фермой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8,50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12,50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08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Монтаж механизмов и датчиков на установку и их подключение к контроллеру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14,50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19,50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0D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Подготовка питательного раствора и запуск системы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22,50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27,50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12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Расчет экономических показателей работы сити-фермы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8,50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12,50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323e4f" w:val="clear"/>
            <w:vAlign w:val="center"/>
          </w:tcPr>
          <w:p w:rsidR="00000000" w:rsidDel="00000000" w:rsidP="00000000" w:rsidRDefault="00000000" w:rsidRPr="00000000" w14:paraId="0000021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78,00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100,00</w:t>
            </w:r>
          </w:p>
        </w:tc>
      </w:tr>
    </w:tbl>
    <w:p w:rsidR="00000000" w:rsidDel="00000000" w:rsidP="00000000" w:rsidRDefault="00000000" w:rsidRPr="00000000" w14:paraId="0000021C">
      <w:pPr>
        <w:rPr/>
      </w:pPr>
      <w:bookmarkStart w:colFirst="0" w:colLast="0" w:name="_heading=h.3j2qqm3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Style w:val="Heading2"/>
        <w:spacing w:before="12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4.7.2 ИСПОЛЬЗОВАНИЕ ИЗМЕРИМЫХ И СУДЕЙСКИХ ОЦЕНОК ДЛЯ ЮНИОРСКОЙ ЛИНЕКИ (14-16 лет)</w:t>
      </w:r>
    </w:p>
    <w:tbl>
      <w:tblPr>
        <w:tblStyle w:val="Table7"/>
        <w:tblW w:w="985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1"/>
        <w:gridCol w:w="4849"/>
        <w:gridCol w:w="1616"/>
        <w:gridCol w:w="1608"/>
        <w:gridCol w:w="891"/>
        <w:tblGridChange w:id="0">
          <w:tblGrid>
            <w:gridCol w:w="891"/>
            <w:gridCol w:w="4849"/>
            <w:gridCol w:w="1616"/>
            <w:gridCol w:w="1608"/>
            <w:gridCol w:w="891"/>
          </w:tblGrid>
        </w:tblGridChange>
      </w:tblGrid>
      <w:tr>
        <w:trPr>
          <w:cantSplit w:val="0"/>
          <w:tblHeader w:val="0"/>
        </w:trPr>
        <w:tc>
          <w:tcPr>
            <w:gridSpan w:val="2"/>
            <w:vMerge w:val="restart"/>
            <w:shd w:fill="acb9ca" w:val="clear"/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Критерий</w:t>
            </w:r>
          </w:p>
        </w:tc>
        <w:tc>
          <w:tcPr>
            <w:gridSpan w:val="3"/>
            <w:shd w:fill="acb9ca" w:val="clear"/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Баллы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shd w:fill="acb9ca" w:val="clear"/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Мнение судей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Измеримая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Всего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2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Разработка программного обеспечения для сити-фермы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3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Монтаж механизмов и датчиков на установку и их подключение к контроллеру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3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Подготовка питательного раствора и запуск системы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3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78,00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100,00</w:t>
            </w:r>
          </w:p>
        </w:tc>
      </w:tr>
    </w:tbl>
    <w:p w:rsidR="00000000" w:rsidDel="00000000" w:rsidP="00000000" w:rsidRDefault="00000000" w:rsidRPr="00000000" w14:paraId="0000023F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pStyle w:val="Heading2"/>
        <w:rPr/>
      </w:pPr>
      <w:r w:rsidDel="00000000" w:rsidR="00000000" w:rsidRPr="00000000">
        <w:rPr>
          <w:rtl w:val="0"/>
        </w:rPr>
        <w:t xml:space="preserve">4.8 СПЕЦИФИКАЦИЯ ОЦЕНКИ КОМПЕТЕНЦИИ</w:t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y810tw" w:id="20"/>
      <w:bookmarkEnd w:id="2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4.8.1 для основной линейки региональных чемпионатов (16-22 года)</w:t>
      </w:r>
    </w:p>
    <w:p w:rsidR="00000000" w:rsidDel="00000000" w:rsidP="00000000" w:rsidRDefault="00000000" w:rsidRPr="00000000" w14:paraId="0000024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Конкурсного задания будет основываться на следующих критериях (модулях):</w:t>
      </w:r>
    </w:p>
    <w:tbl>
      <w:tblPr>
        <w:tblStyle w:val="Table8"/>
        <w:tblW w:w="988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4394"/>
        <w:gridCol w:w="2693"/>
        <w:tblGridChange w:id="0">
          <w:tblGrid>
            <w:gridCol w:w="2802"/>
            <w:gridCol w:w="4394"/>
            <w:gridCol w:w="2693"/>
          </w:tblGrid>
        </w:tblGridChange>
      </w:tblGrid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44">
            <w:pPr>
              <w:ind w:right="-58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Критерий </w:t>
            </w:r>
          </w:p>
          <w:p w:rsidR="00000000" w:rsidDel="00000000" w:rsidP="00000000" w:rsidRDefault="00000000" w:rsidRPr="00000000" w14:paraId="00000245">
            <w:pPr>
              <w:ind w:right="-58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оценки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46">
            <w:pPr>
              <w:tabs>
                <w:tab w:val="left" w:pos="355"/>
              </w:tabs>
              <w:ind w:right="-58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Описание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47">
            <w:pPr>
              <w:ind w:right="-58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Методика</w:t>
            </w:r>
          </w:p>
          <w:p w:rsidR="00000000" w:rsidDel="00000000" w:rsidP="00000000" w:rsidRDefault="00000000" w:rsidRPr="00000000" w14:paraId="00000248">
            <w:pPr>
              <w:ind w:right="-58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проверки</w:t>
            </w:r>
          </w:p>
        </w:tc>
      </w:tr>
      <w:tr>
        <w:trPr>
          <w:cantSplit w:val="0"/>
          <w:trHeight w:val="3336" w:hRule="atLeast"/>
          <w:tblHeader w:val="0"/>
        </w:trPr>
        <w:tc>
          <w:tcPr/>
          <w:p w:rsidR="00000000" w:rsidDel="00000000" w:rsidP="00000000" w:rsidRDefault="00000000" w:rsidRPr="00000000" w14:paraId="0000024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 «Разработка программного обеспечения для сити-фермы»</w:t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Критерий оценивает выполнение профессиональных задач по разработке ПО для функционирования сити-фермы, а именно опрос и представление измеряемых параметров датчиков системы, отработка процесса выращивания растений контроллером, информирование пользователя о критических отклонениях в показаниях среды и реакция системы.</w:t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Разбивка оценок по каждому из критериев определяется спецификацией 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>
        <w:trPr>
          <w:cantSplit w:val="0"/>
          <w:trHeight w:val="3258" w:hRule="atLeast"/>
          <w:tblHeader w:val="0"/>
        </w:trPr>
        <w:tc>
          <w:tcPr/>
          <w:p w:rsidR="00000000" w:rsidDel="00000000" w:rsidP="00000000" w:rsidRDefault="00000000" w:rsidRPr="00000000" w14:paraId="0000024C">
            <w:pPr>
              <w:ind w:right="3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 «Разработка web-интерфейса для дистанционного управления сити-фермой»</w:t>
            </w:r>
          </w:p>
        </w:tc>
        <w:tc>
          <w:tcPr/>
          <w:p w:rsidR="00000000" w:rsidDel="00000000" w:rsidP="00000000" w:rsidRDefault="00000000" w:rsidRPr="00000000" w14:paraId="0000024D">
            <w:pPr>
              <w:shd w:fill="ffffff" w:val="clear"/>
              <w:tabs>
                <w:tab w:val="left" w:pos="1276"/>
              </w:tabs>
              <w:ind w:left="3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Критерий оценивает выполнение профессиональных задач по дистанционному управлению сити-фермой, а именно управление освещением, климатом, питанием растений. Мониторинг показаний с датчиков системы, интерпретация показаний, а также системные сообщения для пользователя о состоянии среды.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Разбивка оценок по каждому из критериев определяется спецификацией 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>
        <w:trPr>
          <w:cantSplit w:val="0"/>
          <w:trHeight w:val="3534" w:hRule="atLeast"/>
          <w:tblHeader w:val="0"/>
        </w:trPr>
        <w:tc>
          <w:tcPr/>
          <w:p w:rsidR="00000000" w:rsidDel="00000000" w:rsidP="00000000" w:rsidRDefault="00000000" w:rsidRPr="00000000" w14:paraId="0000024F">
            <w:pPr>
              <w:ind w:right="3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 «Монтаж механизмов и датчиков на установку и их подключение к контроллеру»</w:t>
            </w:r>
          </w:p>
        </w:tc>
        <w:tc>
          <w:tcPr/>
          <w:p w:rsidR="00000000" w:rsidDel="00000000" w:rsidP="00000000" w:rsidRDefault="00000000" w:rsidRPr="00000000" w14:paraId="0000025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Критерий оценивает выполнение профессиональных задач по монтажу и наладке оборудования сити-фермы, а именно прокладка проводки и подключение всей автоматики системы в электрощитке.</w:t>
            </w:r>
          </w:p>
        </w:tc>
        <w:tc>
          <w:tcPr/>
          <w:p w:rsidR="00000000" w:rsidDel="00000000" w:rsidP="00000000" w:rsidRDefault="00000000" w:rsidRPr="00000000" w14:paraId="00000251">
            <w:pPr>
              <w:ind w:right="3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Разбивка оценок по каждому из критериев определяется спецификацией 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>
        <w:trPr>
          <w:cantSplit w:val="0"/>
          <w:trHeight w:val="3107" w:hRule="atLeast"/>
          <w:tblHeader w:val="0"/>
        </w:trPr>
        <w:tc>
          <w:tcPr/>
          <w:p w:rsidR="00000000" w:rsidDel="00000000" w:rsidP="00000000" w:rsidRDefault="00000000" w:rsidRPr="00000000" w14:paraId="00000252">
            <w:pPr>
              <w:ind w:right="3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«Подготовка питательного раствора и запуск системы»</w:t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Критерий оценивает выполнение профессиональных задач по подготовке питательного раствора для предложенного растения, а также устранение неисправностей в работе системы и полный запуск всех узлов сити-фермы.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Разбивка оценок по каждому из критериев определяется спецификацией 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>
        <w:trPr>
          <w:cantSplit w:val="0"/>
          <w:trHeight w:val="3107" w:hRule="atLeast"/>
          <w:tblHeader w:val="0"/>
        </w:trPr>
        <w:tc>
          <w:tcPr/>
          <w:p w:rsidR="00000000" w:rsidDel="00000000" w:rsidP="00000000" w:rsidRDefault="00000000" w:rsidRPr="00000000" w14:paraId="00000255">
            <w:pPr>
              <w:ind w:right="3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 «Расчет экономических показателей работы сити-фермы»</w:t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Критерий оценивает выполнение профессиональных задач по анализу и расчету себестоимости за единицу продукции выращенной на собранной сити-ферме с учетом всех эксплуатационных параметров системы.</w:t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Разбивка оценок по каждому из критериев определяется спецификацией 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hanging="142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4.8.2 для юниорской линейки региональных чемпионатов (14-16 лет)</w:t>
      </w:r>
    </w:p>
    <w:p w:rsidR="00000000" w:rsidDel="00000000" w:rsidP="00000000" w:rsidRDefault="00000000" w:rsidRPr="00000000" w14:paraId="0000025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Конкурсного задания будет основываться на следующих критериях (модулях):</w:t>
      </w:r>
    </w:p>
    <w:tbl>
      <w:tblPr>
        <w:tblStyle w:val="Table9"/>
        <w:tblW w:w="988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4394"/>
        <w:gridCol w:w="2693"/>
        <w:tblGridChange w:id="0">
          <w:tblGrid>
            <w:gridCol w:w="2802"/>
            <w:gridCol w:w="4394"/>
            <w:gridCol w:w="2693"/>
          </w:tblGrid>
        </w:tblGridChange>
      </w:tblGrid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5B">
            <w:pPr>
              <w:ind w:right="-58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Критерий </w:t>
            </w:r>
          </w:p>
          <w:p w:rsidR="00000000" w:rsidDel="00000000" w:rsidP="00000000" w:rsidRDefault="00000000" w:rsidRPr="00000000" w14:paraId="0000025C">
            <w:pPr>
              <w:ind w:right="-58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оценки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5D">
            <w:pPr>
              <w:tabs>
                <w:tab w:val="left" w:pos="355"/>
              </w:tabs>
              <w:ind w:right="-58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Описание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5E">
            <w:pPr>
              <w:ind w:right="-58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Методика</w:t>
            </w:r>
          </w:p>
          <w:p w:rsidR="00000000" w:rsidDel="00000000" w:rsidP="00000000" w:rsidRDefault="00000000" w:rsidRPr="00000000" w14:paraId="0000025F">
            <w:pPr>
              <w:ind w:right="-58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проверки</w:t>
            </w:r>
          </w:p>
        </w:tc>
      </w:tr>
      <w:tr>
        <w:trPr>
          <w:cantSplit w:val="0"/>
          <w:trHeight w:val="3123" w:hRule="atLeast"/>
          <w:tblHeader w:val="0"/>
        </w:trPr>
        <w:tc>
          <w:tcPr/>
          <w:p w:rsidR="00000000" w:rsidDel="00000000" w:rsidP="00000000" w:rsidRDefault="00000000" w:rsidRPr="00000000" w14:paraId="0000026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 «Разработка программного обеспечения для сити-фермы»</w:t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Критерий оценивает выполнение профессиональных задач по разработке ПО для функционирования сити-фермы, а именно опрос и представление измеряемых параметров датчиков системы, отработка процесса выращивания растений контроллером, информирование пользователя о критических отклонениях в показаниях среды и реакция системы.</w:t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Разбивка оценок по каждому из критериев определяется спецификацией 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>
        <w:trPr>
          <w:cantSplit w:val="0"/>
          <w:trHeight w:val="3258" w:hRule="atLeast"/>
          <w:tblHeader w:val="0"/>
        </w:trPr>
        <w:tc>
          <w:tcPr/>
          <w:p w:rsidR="00000000" w:rsidDel="00000000" w:rsidP="00000000" w:rsidRDefault="00000000" w:rsidRPr="00000000" w14:paraId="00000263">
            <w:pPr>
              <w:ind w:right="3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 «Монтаж механизмов и датчиков на установку и их подключение к контроллеру»</w:t>
            </w:r>
          </w:p>
        </w:tc>
        <w:tc>
          <w:tcPr/>
          <w:p w:rsidR="00000000" w:rsidDel="00000000" w:rsidP="00000000" w:rsidRDefault="00000000" w:rsidRPr="00000000" w14:paraId="00000264">
            <w:pPr>
              <w:shd w:fill="ffffff" w:val="clear"/>
              <w:tabs>
                <w:tab w:val="left" w:pos="1276"/>
              </w:tabs>
              <w:ind w:left="3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Критерий оценивает выполнение профессиональных задач по монтажу и наладке оборудования сити-фермы, а именно прокладка проводки и подключение всей автоматики системы в электрощитке.</w:t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Разбивка оценок по каждому из критериев определяется спецификацией 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>
        <w:trPr>
          <w:cantSplit w:val="0"/>
          <w:trHeight w:val="3482" w:hRule="atLeast"/>
          <w:tblHeader w:val="0"/>
        </w:trPr>
        <w:tc>
          <w:tcPr/>
          <w:p w:rsidR="00000000" w:rsidDel="00000000" w:rsidP="00000000" w:rsidRDefault="00000000" w:rsidRPr="00000000" w14:paraId="00000266">
            <w:pPr>
              <w:ind w:right="3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С. «Подготовка питательного раствора и запуск системы»</w:t>
            </w:r>
          </w:p>
        </w:tc>
        <w:tc>
          <w:tcPr/>
          <w:p w:rsidR="00000000" w:rsidDel="00000000" w:rsidP="00000000" w:rsidRDefault="00000000" w:rsidRPr="00000000" w14:paraId="0000026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Критерий оценивает выполнение профессиональных задач по подготовке питательного раствора для предложенного растения, а также устранение неисправностей в работе системы и полный запуск всех узлов сити-фермы.</w:t>
            </w:r>
          </w:p>
        </w:tc>
        <w:tc>
          <w:tcPr/>
          <w:p w:rsidR="00000000" w:rsidDel="00000000" w:rsidP="00000000" w:rsidRDefault="00000000" w:rsidRPr="00000000" w14:paraId="00000268">
            <w:pPr>
              <w:ind w:right="3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Разбивка оценок по каждому из критериев определяется спецификацией 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hanging="142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pStyle w:val="Heading2"/>
        <w:rPr/>
      </w:pPr>
      <w:r w:rsidDel="00000000" w:rsidR="00000000" w:rsidRPr="00000000">
        <w:rPr>
          <w:rtl w:val="0"/>
        </w:rPr>
        <w:t xml:space="preserve">4.9. РЕГЛАМЕНТ ОЦЕНКИ</w:t>
      </w:r>
    </w:p>
    <w:p w:rsidR="00000000" w:rsidDel="00000000" w:rsidP="00000000" w:rsidRDefault="00000000" w:rsidRPr="00000000" w14:paraId="0000026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 После завершения оценок или, когда ведомости оценок не используются для оценки, они должны храниться в комнате Экспертов в месте, доступном только для главного эксперта и эксперта, ответственного за внесение оценок в CIS. При выполнении работы ведомости оценки могут находится на рабочих местах участников, но после завершения работы, ведомости должна возвращаться в комнату экспертов. Должна быть обеспечена сохранность ведомостей и невозможность доступа к ним неавторизованных для этого лиц.</w:t>
      </w:r>
    </w:p>
    <w:p w:rsidR="00000000" w:rsidDel="00000000" w:rsidP="00000000" w:rsidRDefault="00000000" w:rsidRPr="00000000" w14:paraId="0000026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Объяснения вычета баллов (полное обнуление баллов по модулям):</w:t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правильная работа с выданными изделиями и инструментом, попытки нанести себе повреждения.</w:t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аккуратное расположение материалов и инструментов на рабочем месте.</w:t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Нарушение техники безопасности.</w:t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соблюден порядок выполнения работ согласно инструкции.</w:t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Повреждение материала при работе с ним.</w:t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Повреждение инструментов и расходных материалов по вине конкурсанта.</w:t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выполнения опасных работ не пользовались защитными очками и защитными перчатками.</w:t>
      </w:r>
    </w:p>
    <w:p w:rsidR="00000000" w:rsidDel="00000000" w:rsidP="00000000" w:rsidRDefault="00000000" w:rsidRPr="00000000" w14:paraId="00000274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Особые случаи:</w:t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Инструмент не исправен</w:t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удается запустить систему с первого раза.</w:t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рН и электропроводность не соответствуют необходимому уровню.</w:t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Выполненная работа не соответствует техническому заданию.</w:t>
      </w:r>
    </w:p>
    <w:p w:rsidR="00000000" w:rsidDel="00000000" w:rsidP="00000000" w:rsidRDefault="00000000" w:rsidRPr="00000000" w14:paraId="0000027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5. КОНКУРСНОЕ ЗАДАНИЕ</w:t>
      </w:r>
    </w:p>
    <w:p w:rsidR="00000000" w:rsidDel="00000000" w:rsidP="00000000" w:rsidRDefault="00000000" w:rsidRPr="00000000" w14:paraId="0000027A">
      <w:pPr>
        <w:pStyle w:val="Heading2"/>
        <w:rPr/>
      </w:pPr>
      <w:bookmarkStart w:colFirst="0" w:colLast="0" w:name="_heading=h.2xcytpi" w:id="22"/>
      <w:bookmarkEnd w:id="22"/>
      <w:r w:rsidDel="00000000" w:rsidR="00000000" w:rsidRPr="00000000">
        <w:rPr>
          <w:rtl w:val="0"/>
        </w:rPr>
        <w:t xml:space="preserve">5.1. ОСНОВНЫЕ ТРЕБОВАНИЯ</w:t>
      </w:r>
    </w:p>
    <w:p w:rsidR="00000000" w:rsidDel="00000000" w:rsidP="00000000" w:rsidRDefault="00000000" w:rsidRPr="00000000" w14:paraId="0000027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000000" w:rsidDel="00000000" w:rsidP="00000000" w:rsidRDefault="00000000" w:rsidRPr="00000000" w14:paraId="0000027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Продолжительность Конкурсного задания:</w:t>
      </w:r>
    </w:p>
    <w:p w:rsidR="00000000" w:rsidDel="00000000" w:rsidP="00000000" w:rsidRDefault="00000000" w:rsidRPr="00000000" w14:paraId="0000027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региональной линейки составляет от 15 до 22 часов (не более 7,5 - 8 часов в день);</w:t>
      </w:r>
    </w:p>
    <w:p w:rsidR="00000000" w:rsidDel="00000000" w:rsidP="00000000" w:rsidRDefault="00000000" w:rsidRPr="00000000" w14:paraId="0000027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юниорской линейки составляет не более 12 часов (в пределах 4 часов в день). </w:t>
      </w:r>
    </w:p>
    <w:p w:rsidR="00000000" w:rsidDel="00000000" w:rsidP="00000000" w:rsidRDefault="00000000" w:rsidRPr="00000000" w14:paraId="0000027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Возрастной ценз участников для выполнения Конкурсного задания: </w:t>
      </w:r>
    </w:p>
    <w:p w:rsidR="00000000" w:rsidDel="00000000" w:rsidP="00000000" w:rsidRDefault="00000000" w:rsidRPr="00000000" w14:paraId="0000028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региональной линейки: от 16 до 22 лет;</w:t>
      </w:r>
    </w:p>
    <w:p w:rsidR="00000000" w:rsidDel="00000000" w:rsidP="00000000" w:rsidRDefault="00000000" w:rsidRPr="00000000" w14:paraId="0000028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юниорской линейки: от 14 до 16 лет.</w:t>
      </w:r>
    </w:p>
    <w:p w:rsidR="00000000" w:rsidDel="00000000" w:rsidP="00000000" w:rsidRDefault="00000000" w:rsidRPr="00000000" w14:paraId="0000028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 зависимости от количества модулей, КЗ должно включать оценку по каждому из разделов WSSS.</w:t>
      </w:r>
    </w:p>
    <w:p w:rsidR="00000000" w:rsidDel="00000000" w:rsidP="00000000" w:rsidRDefault="00000000" w:rsidRPr="00000000" w14:paraId="0000028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не должно выходить за пределы WSSS.</w:t>
      </w:r>
    </w:p>
    <w:p w:rsidR="00000000" w:rsidDel="00000000" w:rsidP="00000000" w:rsidRDefault="00000000" w:rsidRPr="00000000" w14:paraId="0000028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знаний участника должна проводиться исключительно через практическое выполнение Конкурсного задания.</w:t>
      </w:r>
    </w:p>
    <w:p w:rsidR="00000000" w:rsidDel="00000000" w:rsidP="00000000" w:rsidRDefault="00000000" w:rsidRPr="00000000" w14:paraId="0000028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выполнении Конкурсного задания не оценивается знание правил и норм WSR.</w:t>
      </w:r>
    </w:p>
    <w:p w:rsidR="00000000" w:rsidDel="00000000" w:rsidP="00000000" w:rsidRDefault="00000000" w:rsidRPr="00000000" w14:paraId="00000286">
      <w:pPr>
        <w:pStyle w:val="Heading2"/>
        <w:rPr/>
      </w:pPr>
      <w:bookmarkStart w:colFirst="0" w:colLast="0" w:name="_heading=h.1ci93xb" w:id="23"/>
      <w:bookmarkEnd w:id="23"/>
      <w:r w:rsidDel="00000000" w:rsidR="00000000" w:rsidRPr="00000000">
        <w:rPr>
          <w:rtl w:val="0"/>
        </w:rPr>
        <w:t xml:space="preserve">5.2 СТРУКТУРА КОНКУРСНОГО ЗАДАНИЯ</w:t>
      </w:r>
    </w:p>
    <w:p w:rsidR="00000000" w:rsidDel="00000000" w:rsidP="00000000" w:rsidRDefault="00000000" w:rsidRPr="00000000" w14:paraId="0000028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5.2.1 СТРУКТУРА КОНКУРСНОГО ЗАДАНИЯ ДЛЯ РЕГИОНАЛЬНОЙ ЛИНЕЙКИ</w:t>
      </w:r>
    </w:p>
    <w:p w:rsidR="00000000" w:rsidDel="00000000" w:rsidP="00000000" w:rsidRDefault="00000000" w:rsidRPr="00000000" w14:paraId="0000028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содержит 5 модулей:</w:t>
      </w:r>
    </w:p>
    <w:p w:rsidR="00000000" w:rsidDel="00000000" w:rsidP="00000000" w:rsidRDefault="00000000" w:rsidRPr="00000000" w14:paraId="00000289">
      <w:pPr>
        <w:pStyle w:val="Heading2"/>
        <w:spacing w:after="0" w:before="0" w:lineRule="auto"/>
        <w:ind w:firstLine="709"/>
        <w:rPr>
          <w:rFonts w:ascii="Times New Roman" w:cs="Times New Roman" w:eastAsia="Times New Roman" w:hAnsi="Times New Roman"/>
          <w:b w:val="0"/>
        </w:rPr>
      </w:pPr>
      <w:bookmarkStart w:colFirst="0" w:colLast="0" w:name="_heading=h.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Модуль А.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Разработка программного обеспечения для сити-фермы</w:t>
      </w:r>
    </w:p>
    <w:p w:rsidR="00000000" w:rsidDel="00000000" w:rsidP="00000000" w:rsidRDefault="00000000" w:rsidRPr="00000000" w14:paraId="00000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04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Конкурсантам необходимо написать программу для контроллера. Система должна реализовывать сценарий выращивания растений в зависимости от фазы роста и вида растений. Также система должна вести хронометраж, определять уровень жидкости в баке с питательным раствором, определять уровень углекислого газа, температуру и влажность окружающей среды. А также информировать пользователя о работающих системах в данный момент времени, о критических отклонениях в показании датчиков. </w:t>
      </w:r>
    </w:p>
    <w:p w:rsidR="00000000" w:rsidDel="00000000" w:rsidP="00000000" w:rsidRDefault="00000000" w:rsidRPr="00000000" w14:paraId="0000028B">
      <w:pPr>
        <w:pStyle w:val="Heading2"/>
        <w:spacing w:after="0" w:before="0" w:lineRule="auto"/>
        <w:ind w:firstLine="709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Модуль B.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Разработка web-интерфейса для дистанционного управления сити-фермой</w:t>
      </w:r>
    </w:p>
    <w:p w:rsidR="00000000" w:rsidDel="00000000" w:rsidP="00000000" w:rsidRDefault="00000000" w:rsidRPr="00000000" w14:paraId="00000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102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Участникам необходимо разработать web-интерфейс для дистанционного управления сити-фермой. Система должна иметь возможность принудительно включать и отключать каждый канал управления через web – интерфейс. А также вывод основных показателей состоянии окружающей среды: температура, влажность, уровень углекислого газа, уровень питательного раствора. И информирование пользователя о критических отклонениях в показаниях датчиков.</w:t>
      </w:r>
    </w:p>
    <w:p w:rsidR="00000000" w:rsidDel="00000000" w:rsidP="00000000" w:rsidRDefault="00000000" w:rsidRPr="00000000" w14:paraId="0000028D">
      <w:pPr>
        <w:pStyle w:val="Heading2"/>
        <w:spacing w:after="0" w:before="0" w:lineRule="auto"/>
        <w:ind w:firstLine="709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Модуль С.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Монтаж механизмов и датчиков на установку и их подключение к контроллеру</w:t>
      </w:r>
    </w:p>
    <w:p w:rsidR="00000000" w:rsidDel="00000000" w:rsidP="00000000" w:rsidRDefault="00000000" w:rsidRPr="00000000" w14:paraId="00000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03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Участникам нужно установить все элементы, необходимые для правильного функционирования системы, на корпус агроустановки. Разводку, контроллер и элементы управления смонтировать в электрощит. Также подключить к контроллеру все исполнительные механизмы в системе. </w:t>
      </w:r>
    </w:p>
    <w:p w:rsidR="00000000" w:rsidDel="00000000" w:rsidP="00000000" w:rsidRDefault="00000000" w:rsidRPr="00000000" w14:paraId="0000028F">
      <w:pPr>
        <w:pStyle w:val="Heading2"/>
        <w:spacing w:after="0" w:before="0" w:lineRule="auto"/>
        <w:ind w:firstLine="709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Модуль D.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Подготовка питательного раствора и запуск системы</w:t>
      </w:r>
    </w:p>
    <w:p w:rsidR="00000000" w:rsidDel="00000000" w:rsidP="00000000" w:rsidRDefault="00000000" w:rsidRPr="00000000" w14:paraId="00000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03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Участникам необходимо подготовить питательный раствор в зависимости от объема воды в баке и фазы роста и вида растения. А также произвести окончательную наладку оборудования системы и осуществить запуск вертикальной фермы по выращиванию агрокультур.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pStyle w:val="Heading2"/>
        <w:spacing w:after="0" w:before="0" w:lineRule="auto"/>
        <w:ind w:firstLine="709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Модуль E.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Расчет экономических показателей работы сити-фермы</w:t>
      </w:r>
    </w:p>
    <w:p w:rsidR="00000000" w:rsidDel="00000000" w:rsidP="00000000" w:rsidRDefault="00000000" w:rsidRPr="00000000" w14:paraId="00000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113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данном модуле участники должны продемонстрировать знания современных технологических решений, используемых в сити-фермерстве.</w:t>
      </w:r>
    </w:p>
    <w:p w:rsidR="00000000" w:rsidDel="00000000" w:rsidP="00000000" w:rsidRDefault="00000000" w:rsidRPr="00000000" w14:paraId="00000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35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Конкурсантам необходимо рассчитать основные экономические показатели сити-фермы.</w:t>
      </w:r>
    </w:p>
    <w:p w:rsidR="00000000" w:rsidDel="00000000" w:rsidP="00000000" w:rsidRDefault="00000000" w:rsidRPr="00000000" w14:paraId="00000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35" w:firstLine="85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5.2.2 СТРУКТУРА КОНКУРСНОГО ЗАДАНИЯ ДЛЯ ЮНИОРСКОЙ ЛИНЕЙКИ</w:t>
      </w:r>
    </w:p>
    <w:p w:rsidR="00000000" w:rsidDel="00000000" w:rsidP="00000000" w:rsidRDefault="00000000" w:rsidRPr="00000000" w14:paraId="0000029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содержит 3 модуля:</w:t>
      </w:r>
    </w:p>
    <w:p w:rsidR="00000000" w:rsidDel="00000000" w:rsidP="00000000" w:rsidRDefault="00000000" w:rsidRPr="00000000" w14:paraId="00000297">
      <w:pPr>
        <w:pStyle w:val="Heading2"/>
        <w:spacing w:after="0" w:before="0" w:lineRule="auto"/>
        <w:ind w:firstLine="709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Модуль А.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Разработка программного обеспечения для сити-фермы</w:t>
      </w:r>
    </w:p>
    <w:p w:rsidR="00000000" w:rsidDel="00000000" w:rsidP="00000000" w:rsidRDefault="00000000" w:rsidRPr="00000000" w14:paraId="00000298">
      <w:pPr>
        <w:spacing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Конкурсантам необходимо написать программу для контроллера Arduino. Система должна реализовывать полив, включать досветку по определенному принципу, вести хронометраж, определять температуру и влажность окружающей среды, определять уровень жидкости в баке с питательным раствором, определять уровень углекислого газа. Информировать пользователя о критических отклонениях в показаниях с датчиков. Вся информация о состоянии системы должна выводится на монитор ПК.</w:t>
      </w:r>
    </w:p>
    <w:p w:rsidR="00000000" w:rsidDel="00000000" w:rsidP="00000000" w:rsidRDefault="00000000" w:rsidRPr="00000000" w14:paraId="00000299">
      <w:pPr>
        <w:pStyle w:val="Heading2"/>
        <w:spacing w:after="0" w:before="0" w:lineRule="auto"/>
        <w:ind w:firstLine="709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Модуль B.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Монтаж механизмов и датчиков на установку и их подключение к контроллеру</w:t>
      </w:r>
    </w:p>
    <w:p w:rsidR="00000000" w:rsidDel="00000000" w:rsidP="00000000" w:rsidRDefault="00000000" w:rsidRPr="00000000" w14:paraId="00000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03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Участникам нужно установить все элементы, необходимые для правильного функционирования системы, на корпус агроустановки. Разводку, контроллер и элементы управления смонтировать в электрощит. Также подключить к контроллеру все исполнительные механизмы в системе. </w:t>
      </w:r>
    </w:p>
    <w:p w:rsidR="00000000" w:rsidDel="00000000" w:rsidP="00000000" w:rsidRDefault="00000000" w:rsidRPr="00000000" w14:paraId="0000029B">
      <w:pPr>
        <w:pStyle w:val="Heading2"/>
        <w:spacing w:after="0" w:before="0" w:lineRule="auto"/>
        <w:ind w:firstLine="709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Модуль С.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Подготовка питательного раствора и запуск системы</w:t>
      </w:r>
    </w:p>
    <w:p w:rsidR="00000000" w:rsidDel="00000000" w:rsidP="00000000" w:rsidRDefault="00000000" w:rsidRPr="00000000" w14:paraId="00000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03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Участникам необходимо подготовить питательный раствор в зависимости от объема воды в баке и фазы роста и вида растения. А также произвести окончательную наладку оборудования системы и осуществить запуск вертикальной фермы по выращиванию агрокультур.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pStyle w:val="Heading2"/>
        <w:rPr/>
      </w:pPr>
      <w:r w:rsidDel="00000000" w:rsidR="00000000" w:rsidRPr="00000000">
        <w:rPr>
          <w:rtl w:val="0"/>
        </w:rPr>
        <w:t xml:space="preserve">5.3. ТРЕБОВАНИЯ К РАЗРАБОТКЕ КОНКУРСНОГО ЗАДАНИЯ</w:t>
      </w:r>
    </w:p>
    <w:p w:rsidR="00000000" w:rsidDel="00000000" w:rsidP="00000000" w:rsidRDefault="00000000" w:rsidRPr="00000000" w14:paraId="0000029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требования для выполнения всего задания:</w:t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технические термины и описания, используемые в Конкурсном задании, должны соответствовать международным стандартам и терминам;</w:t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 должен предоставить материалы, оборудование, инструменты и расходные материалы для выполнения только текущего модуля.</w:t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за модуль может быть выставлена каждый день поэтапно;</w:t>
      </w:r>
    </w:p>
    <w:p w:rsidR="00000000" w:rsidDel="00000000" w:rsidP="00000000" w:rsidRDefault="00000000" w:rsidRPr="00000000" w14:paraId="000002A2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Конкурсное задание состоит из следующих модулей:</w:t>
      </w:r>
    </w:p>
    <w:p w:rsidR="00000000" w:rsidDel="00000000" w:rsidP="00000000" w:rsidRDefault="00000000" w:rsidRPr="00000000" w14:paraId="000002A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Модуль «А»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Разработка программного обеспечения для сити-фермы;</w:t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Максимум 8 часов; </w:t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материалов, предоставленных Организатором чемпионата; </w:t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Модуль и выставление оценок необходимо завершить в день С1. </w:t>
      </w:r>
    </w:p>
    <w:p w:rsidR="00000000" w:rsidDel="00000000" w:rsidP="00000000" w:rsidRDefault="00000000" w:rsidRPr="00000000" w14:paraId="000002A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Модуль «B»: Разработка web-интерфейса для дистанционного управления сити-фермой;</w:t>
      </w:r>
    </w:p>
    <w:p w:rsidR="00000000" w:rsidDel="00000000" w:rsidP="00000000" w:rsidRDefault="00000000" w:rsidRPr="00000000" w14:paraId="000002A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Максимум 4 часа; </w:t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материалов, предоставленных Организатором чемпионата; </w:t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Модуль и выставление оценок необходимо завершить в день С2. </w:t>
      </w:r>
    </w:p>
    <w:p w:rsidR="00000000" w:rsidDel="00000000" w:rsidP="00000000" w:rsidRDefault="00000000" w:rsidRPr="00000000" w14:paraId="000002A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Модуль «C»: Монтаж механизмов и датчиков на установку и их подключение к контроллеру;</w:t>
      </w:r>
    </w:p>
    <w:p w:rsidR="00000000" w:rsidDel="00000000" w:rsidP="00000000" w:rsidRDefault="00000000" w:rsidRPr="00000000" w14:paraId="000002A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Максимум 4 часа; </w:t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материалов, предоставленных Организатором чемпионата; </w:t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Модуль и выставление оценок необходимо завершить в день С2. </w:t>
      </w:r>
    </w:p>
    <w:p w:rsidR="00000000" w:rsidDel="00000000" w:rsidP="00000000" w:rsidRDefault="00000000" w:rsidRPr="00000000" w14:paraId="000002A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Модуль «D»: Подготовка питательного раствора и запуск системы;</w:t>
      </w:r>
    </w:p>
    <w:p w:rsidR="00000000" w:rsidDel="00000000" w:rsidP="00000000" w:rsidRDefault="00000000" w:rsidRPr="00000000" w14:paraId="000002B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Максимум 3 часа; </w:t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материалов, предоставленных Организатором чемпионата; </w:t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Модуль и выставление оценок необходимо завершить в день С3. </w:t>
      </w:r>
    </w:p>
    <w:p w:rsidR="00000000" w:rsidDel="00000000" w:rsidP="00000000" w:rsidRDefault="00000000" w:rsidRPr="00000000" w14:paraId="000002B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Модуль «E»: Расчет экономических показателей работы сити-фермы;</w:t>
      </w:r>
    </w:p>
    <w:p w:rsidR="00000000" w:rsidDel="00000000" w:rsidP="00000000" w:rsidRDefault="00000000" w:rsidRPr="00000000" w14:paraId="000002B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Максимум 3 часа; </w:t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материалов, предоставленных Организатором чемпионата; </w:t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Модуль и выставление оценок необходимо завершить в день С3. </w:t>
      </w:r>
    </w:p>
    <w:p w:rsidR="00000000" w:rsidDel="00000000" w:rsidP="00000000" w:rsidRDefault="00000000" w:rsidRPr="00000000" w14:paraId="000002B7">
      <w:pPr>
        <w:spacing w:after="0" w:line="360" w:lineRule="auto"/>
        <w:ind w:left="709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spacing w:after="0" w:line="360" w:lineRule="auto"/>
        <w:ind w:firstLine="85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 конкурсной площадке:</w:t>
      </w:r>
    </w:p>
    <w:p w:rsidR="00000000" w:rsidDel="00000000" w:rsidP="00000000" w:rsidRDefault="00000000" w:rsidRPr="00000000" w14:paraId="000002B9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Конкурсная площадка состоит из помещения. Рабочее место для участников состоит из рабочего стола (верстака), стула на колесиках, вертикальной фермы и стеллажа. См. пункт 8.4</w:t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pStyle w:val="Heading2"/>
        <w:rPr/>
      </w:pPr>
      <w:bookmarkStart w:colFirst="0" w:colLast="0" w:name="_heading=h.2bn6wsx" w:id="25"/>
      <w:bookmarkEnd w:id="25"/>
      <w:r w:rsidDel="00000000" w:rsidR="00000000" w:rsidRPr="00000000">
        <w:rPr>
          <w:rtl w:val="0"/>
        </w:rPr>
        <w:t xml:space="preserve">5.4. РАЗРАБОТКА КОНКУРСНОГО ЗАДАНИЯ</w:t>
      </w:r>
    </w:p>
    <w:p w:rsidR="00000000" w:rsidDel="00000000" w:rsidP="00000000" w:rsidRDefault="00000000" w:rsidRPr="00000000" w14:paraId="000002B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разрабатывается по образцам, представленным Менеджером компетенции на форуме WSR (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http://forums.worldskills.ru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Представленные образцы Конкурсного задания должны меняться один раз в год.</w:t>
      </w:r>
    </w:p>
    <w:p w:rsidR="00000000" w:rsidDel="00000000" w:rsidP="00000000" w:rsidRDefault="00000000" w:rsidRPr="00000000" w14:paraId="000002BD">
      <w:pPr>
        <w:pStyle w:val="Heading2"/>
        <w:rPr/>
      </w:pPr>
      <w:bookmarkStart w:colFirst="0" w:colLast="0" w:name="_heading=h.qsh70q" w:id="26"/>
      <w:bookmarkEnd w:id="26"/>
      <w:r w:rsidDel="00000000" w:rsidR="00000000" w:rsidRPr="00000000">
        <w:rPr>
          <w:rtl w:val="0"/>
        </w:rPr>
        <w:t xml:space="preserve">5.4.1. КТО РАЗРАБАТЫВАЕТ КОНКУРСНОЕ ЗАДАНИЕ/МОДУЛИ</w:t>
      </w:r>
    </w:p>
    <w:p w:rsidR="00000000" w:rsidDel="00000000" w:rsidP="00000000" w:rsidRDefault="00000000" w:rsidRPr="00000000" w14:paraId="000002B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Сертифицированные эксперты WSR;</w:t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Сторонние разработчики;</w:t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Иные заинтересованные лица.</w:t>
      </w:r>
    </w:p>
    <w:p w:rsidR="00000000" w:rsidDel="00000000" w:rsidP="00000000" w:rsidRDefault="00000000" w:rsidRPr="00000000" w14:paraId="000002C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процессе подготовки к каждому соревнованию при внесении 30 % изменений к Конкурсному заданию участвуют:</w:t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эксперт;</w:t>
      </w:r>
    </w:p>
    <w:p w:rsidR="00000000" w:rsidDel="00000000" w:rsidP="00000000" w:rsidRDefault="00000000" w:rsidRPr="00000000" w14:paraId="000002C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Сертифицированный эксперт по компетенции (в случае присутствия на соревновании);</w:t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Эксперты принимающие участия в оценке (при необходимости привлечения главным экспертом).</w:t>
      </w:r>
    </w:p>
    <w:p w:rsidR="00000000" w:rsidDel="00000000" w:rsidP="00000000" w:rsidRDefault="00000000" w:rsidRPr="00000000" w14:paraId="000002C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Внесенные 30 % изменения в Конкурсные задания в обязательном порядке согласуются с Менеджером компетенции.</w:t>
      </w:r>
    </w:p>
    <w:p w:rsidR="00000000" w:rsidDel="00000000" w:rsidP="00000000" w:rsidRDefault="00000000" w:rsidRPr="00000000" w14:paraId="000002C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:rsidR="00000000" w:rsidDel="00000000" w:rsidP="00000000" w:rsidRDefault="00000000" w:rsidRPr="00000000" w14:paraId="000002C8">
      <w:pPr>
        <w:pStyle w:val="Heading3"/>
        <w:spacing w:before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5.4.2. КАК РАЗРАБАТЫВАЕТСЯ КОНКУРСНОЕ ЗАДАНИЕ</w:t>
      </w:r>
    </w:p>
    <w:p w:rsidR="00000000" w:rsidDel="00000000" w:rsidP="00000000" w:rsidRDefault="00000000" w:rsidRPr="00000000" w14:paraId="000002C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000000" w:rsidDel="00000000" w:rsidP="00000000" w:rsidRDefault="00000000" w:rsidRPr="00000000" w14:paraId="000002CA">
      <w:pPr>
        <w:pStyle w:val="Heading3"/>
        <w:spacing w:before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5.4.3. КОГДА РАЗРАБАТЫВАЕТСЯ КОНКУРСНОЕ ЗАДАНИЕ</w:t>
      </w:r>
    </w:p>
    <w:p w:rsidR="00000000" w:rsidDel="00000000" w:rsidP="00000000" w:rsidRDefault="00000000" w:rsidRPr="00000000" w14:paraId="000002C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  <w:r w:rsidDel="00000000" w:rsidR="00000000" w:rsidRPr="00000000">
        <w:rPr>
          <w:rtl w:val="0"/>
        </w:rPr>
      </w:r>
    </w:p>
    <w:tbl>
      <w:tblPr>
        <w:tblStyle w:val="Table10"/>
        <w:tblW w:w="9848.0" w:type="dxa"/>
        <w:jc w:val="left"/>
        <w:tblInd w:w="-318.0" w:type="dxa"/>
        <w:tblBorders>
          <w:top w:color="323e4f" w:space="0" w:sz="4" w:val="single"/>
          <w:left w:color="323e4f" w:space="0" w:sz="4" w:val="single"/>
          <w:bottom w:color="323e4f" w:space="0" w:sz="4" w:val="single"/>
          <w:right w:color="323e4f" w:space="0" w:sz="4" w:val="single"/>
          <w:insideH w:color="323e4f" w:space="0" w:sz="4" w:val="single"/>
          <w:insideV w:color="323e4f" w:space="0" w:sz="4" w:val="single"/>
        </w:tblBorders>
        <w:tblLayout w:type="fixed"/>
        <w:tblLook w:val="0000"/>
      </w:tblPr>
      <w:tblGrid>
        <w:gridCol w:w="1809"/>
        <w:gridCol w:w="2531"/>
        <w:gridCol w:w="2588"/>
        <w:gridCol w:w="2920"/>
        <w:tblGridChange w:id="0">
          <w:tblGrid>
            <w:gridCol w:w="1809"/>
            <w:gridCol w:w="2531"/>
            <w:gridCol w:w="2588"/>
            <w:gridCol w:w="2920"/>
          </w:tblGrid>
        </w:tblGridChange>
      </w:tblGrid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2CC">
            <w:pPr>
              <w:jc w:val="both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Временные рамки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2C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Локальный чемпионат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2CE">
            <w:pPr>
              <w:jc w:val="both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Отборочный чемпионат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2CF">
            <w:pPr>
              <w:jc w:val="both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Национальный чемпионат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2D0">
            <w:pPr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Шаблон Конкурсного задания</w:t>
            </w:r>
          </w:p>
        </w:tc>
        <w:tc>
          <w:tcPr/>
          <w:p w:rsidR="00000000" w:rsidDel="00000000" w:rsidP="00000000" w:rsidRDefault="00000000" w:rsidRPr="00000000" w14:paraId="000002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Берётся в исходном виде с форума экспертов задание предыдущего Национального чемпионата</w:t>
            </w:r>
          </w:p>
        </w:tc>
        <w:tc>
          <w:tcPr/>
          <w:p w:rsidR="00000000" w:rsidDel="00000000" w:rsidP="00000000" w:rsidRDefault="00000000" w:rsidRPr="00000000" w14:paraId="000002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Берётся в исходном виде с форума экспертов задание предыдущего Национального чемпионата</w:t>
            </w:r>
          </w:p>
        </w:tc>
        <w:tc>
          <w:tcPr/>
          <w:p w:rsidR="00000000" w:rsidDel="00000000" w:rsidP="00000000" w:rsidRDefault="00000000" w:rsidRPr="00000000" w14:paraId="000002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  <w:p w:rsidR="00000000" w:rsidDel="00000000" w:rsidP="00000000" w:rsidRDefault="00000000" w:rsidRPr="00000000" w14:paraId="000002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2D5">
            <w:pPr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Утверждение Главного эксперта чемпионата, ответственного за разработку КЗ</w:t>
            </w:r>
          </w:p>
        </w:tc>
        <w:tc>
          <w:tcPr/>
          <w:p w:rsidR="00000000" w:rsidDel="00000000" w:rsidP="00000000" w:rsidRDefault="00000000" w:rsidRPr="00000000" w14:paraId="000002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 2 месяца до чемпионата</w:t>
            </w:r>
          </w:p>
        </w:tc>
        <w:tc>
          <w:tcPr/>
          <w:p w:rsidR="00000000" w:rsidDel="00000000" w:rsidP="00000000" w:rsidRDefault="00000000" w:rsidRPr="00000000" w14:paraId="000002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 3 месяца до чемпионата</w:t>
            </w:r>
          </w:p>
        </w:tc>
        <w:tc>
          <w:tcPr/>
          <w:p w:rsidR="00000000" w:rsidDel="00000000" w:rsidP="00000000" w:rsidRDefault="00000000" w:rsidRPr="00000000" w14:paraId="000002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 4 месяца до чемпионата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2D9">
            <w:pPr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Публикация КЗ (если применимо)</w:t>
            </w:r>
          </w:p>
        </w:tc>
        <w:tc>
          <w:tcPr/>
          <w:p w:rsidR="00000000" w:rsidDel="00000000" w:rsidP="00000000" w:rsidRDefault="00000000" w:rsidRPr="00000000" w14:paraId="000002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 1 месяц до чемпионата</w:t>
            </w:r>
          </w:p>
        </w:tc>
        <w:tc>
          <w:tcPr/>
          <w:p w:rsidR="00000000" w:rsidDel="00000000" w:rsidP="00000000" w:rsidRDefault="00000000" w:rsidRPr="00000000" w14:paraId="000002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 1 месяц до чемпионата</w:t>
            </w:r>
          </w:p>
        </w:tc>
        <w:tc>
          <w:tcPr/>
          <w:p w:rsidR="00000000" w:rsidDel="00000000" w:rsidP="00000000" w:rsidRDefault="00000000" w:rsidRPr="00000000" w14:paraId="000002D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 1 месяц до чемпионата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2DD">
            <w:pPr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Внесение и согласование с Менеджером компетенции 30% изменений в КЗ</w:t>
            </w:r>
          </w:p>
        </w:tc>
        <w:tc>
          <w:tcPr/>
          <w:p w:rsidR="00000000" w:rsidDel="00000000" w:rsidP="00000000" w:rsidRDefault="00000000" w:rsidRPr="00000000" w14:paraId="000002D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день С-2</w:t>
            </w:r>
          </w:p>
        </w:tc>
        <w:tc>
          <w:tcPr/>
          <w:p w:rsidR="00000000" w:rsidDel="00000000" w:rsidP="00000000" w:rsidRDefault="00000000" w:rsidRPr="00000000" w14:paraId="000002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день С-2</w:t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день С-2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2E1">
            <w:pPr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Внесение предложений на Форум экспертов о модернизации КЗ, КО, ИЛ, ТО, ПЗ, ОТ</w:t>
            </w:r>
          </w:p>
        </w:tc>
        <w:tc>
          <w:tcPr/>
          <w:p w:rsidR="00000000" w:rsidDel="00000000" w:rsidP="00000000" w:rsidRDefault="00000000" w:rsidRPr="00000000" w14:paraId="000002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день С+1</w:t>
            </w:r>
          </w:p>
        </w:tc>
        <w:tc>
          <w:tcPr/>
          <w:p w:rsidR="00000000" w:rsidDel="00000000" w:rsidP="00000000" w:rsidRDefault="00000000" w:rsidRPr="00000000" w14:paraId="000002E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день С+1</w:t>
            </w:r>
          </w:p>
        </w:tc>
        <w:tc>
          <w:tcPr/>
          <w:p w:rsidR="00000000" w:rsidDel="00000000" w:rsidP="00000000" w:rsidRDefault="00000000" w:rsidRPr="00000000" w14:paraId="000002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день С+1</w:t>
            </w:r>
          </w:p>
        </w:tc>
      </w:tr>
    </w:tbl>
    <w:p w:rsidR="00000000" w:rsidDel="00000000" w:rsidP="00000000" w:rsidRDefault="00000000" w:rsidRPr="00000000" w14:paraId="000002E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pStyle w:val="Heading2"/>
        <w:rPr/>
      </w:pPr>
      <w:bookmarkStart w:colFirst="0" w:colLast="0" w:name="_heading=h.3as4poj" w:id="27"/>
      <w:bookmarkEnd w:id="27"/>
      <w:r w:rsidDel="00000000" w:rsidR="00000000" w:rsidRPr="00000000">
        <w:rPr>
          <w:rtl w:val="0"/>
        </w:rPr>
        <w:t xml:space="preserve">5.5 УТВЕРЖДЕНИЕ КОНКУРСНОГО ЗАДАНИЯ</w:t>
      </w:r>
    </w:p>
    <w:p w:rsidR="00000000" w:rsidDel="00000000" w:rsidP="00000000" w:rsidRDefault="00000000" w:rsidRPr="00000000" w14:paraId="000002E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000000" w:rsidDel="00000000" w:rsidP="00000000" w:rsidRDefault="00000000" w:rsidRPr="00000000" w14:paraId="000002E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может быть утверждено в любой удобной для Менеджера компетенции форме.</w:t>
      </w:r>
    </w:p>
    <w:p w:rsidR="00000000" w:rsidDel="00000000" w:rsidP="00000000" w:rsidRDefault="00000000" w:rsidRPr="00000000" w14:paraId="000002E9">
      <w:pPr>
        <w:pStyle w:val="Heading2"/>
        <w:rPr/>
      </w:pPr>
      <w:bookmarkStart w:colFirst="0" w:colLast="0" w:name="_heading=h.1pxezwc" w:id="28"/>
      <w:bookmarkEnd w:id="28"/>
      <w:r w:rsidDel="00000000" w:rsidR="00000000" w:rsidRPr="00000000">
        <w:rPr>
          <w:rtl w:val="0"/>
        </w:rPr>
        <w:t xml:space="preserve">5.6. СВОЙСТВА МАТЕРИАЛА И ИНСТРУКЦИИ ПРОИЗВОДИТЕЛЯ</w:t>
      </w:r>
    </w:p>
    <w:p w:rsidR="00000000" w:rsidDel="00000000" w:rsidP="00000000" w:rsidRDefault="00000000" w:rsidRPr="00000000" w14:paraId="000002E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000000" w:rsidDel="00000000" w:rsidP="00000000" w:rsidRDefault="00000000" w:rsidRPr="00000000" w14:paraId="000002E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49x2ik5" w:id="29"/>
      <w:bookmarkEnd w:id="2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6. УПРАВЛЕНИЕ КОМПЕТЕНЦИЕЙ И ОБЩЕНИЕ</w:t>
      </w:r>
    </w:p>
    <w:p w:rsidR="00000000" w:rsidDel="00000000" w:rsidP="00000000" w:rsidRDefault="00000000" w:rsidRPr="00000000" w14:paraId="000002ED">
      <w:pPr>
        <w:pStyle w:val="Heading2"/>
        <w:rPr/>
      </w:pPr>
      <w:bookmarkStart w:colFirst="0" w:colLast="0" w:name="_heading=h.2p2csry" w:id="30"/>
      <w:bookmarkEnd w:id="30"/>
      <w:r w:rsidDel="00000000" w:rsidR="00000000" w:rsidRPr="00000000">
        <w:rPr>
          <w:rtl w:val="0"/>
        </w:rPr>
        <w:t xml:space="preserve">6.1 ДИСКУССИОННЫЙ ФОРУМ</w:t>
      </w:r>
    </w:p>
    <w:p w:rsidR="00000000" w:rsidDel="00000000" w:rsidP="00000000" w:rsidRDefault="00000000" w:rsidRPr="00000000" w14:paraId="000002E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предконкурсные обсуждения проходят на особом форуме (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http://forums.worldskills.ru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000000" w:rsidDel="00000000" w:rsidP="00000000" w:rsidRDefault="00000000" w:rsidRPr="00000000" w14:paraId="000002EF">
      <w:pPr>
        <w:pStyle w:val="Heading2"/>
        <w:rPr/>
      </w:pPr>
      <w:bookmarkStart w:colFirst="0" w:colLast="0" w:name="_heading=h.147n2zr" w:id="31"/>
      <w:bookmarkEnd w:id="31"/>
      <w:r w:rsidDel="00000000" w:rsidR="00000000" w:rsidRPr="00000000">
        <w:rPr>
          <w:rtl w:val="0"/>
        </w:rPr>
        <w:t xml:space="preserve">6.2. ИНФОРМАЦИЯ ДЛЯ УЧАСТНИКОВ ЧЕМПИОНАТА</w:t>
      </w:r>
    </w:p>
    <w:p w:rsidR="00000000" w:rsidDel="00000000" w:rsidP="00000000" w:rsidRDefault="00000000" w:rsidRPr="00000000" w14:paraId="000002F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Информация для конкурсантов публикуется в соответствии с регламентом проводимого чемпионата. Информация может включать:</w:t>
      </w:r>
    </w:p>
    <w:p w:rsidR="00000000" w:rsidDel="00000000" w:rsidP="00000000" w:rsidRDefault="00000000" w:rsidRPr="00000000" w14:paraId="000002F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Техническое описание;</w:t>
      </w:r>
    </w:p>
    <w:p w:rsidR="00000000" w:rsidDel="00000000" w:rsidP="00000000" w:rsidRDefault="00000000" w:rsidRPr="00000000" w14:paraId="000002F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Конкурсные задания;</w:t>
      </w:r>
    </w:p>
    <w:p w:rsidR="00000000" w:rsidDel="00000000" w:rsidP="00000000" w:rsidRDefault="00000000" w:rsidRPr="00000000" w14:paraId="000002F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Обобщённая ведомость оценки;</w:t>
      </w:r>
    </w:p>
    <w:p w:rsidR="00000000" w:rsidDel="00000000" w:rsidP="00000000" w:rsidRDefault="00000000" w:rsidRPr="00000000" w14:paraId="000002F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Инфраструктурный лист;</w:t>
      </w:r>
    </w:p>
    <w:p w:rsidR="00000000" w:rsidDel="00000000" w:rsidP="00000000" w:rsidRDefault="00000000" w:rsidRPr="00000000" w14:paraId="000002F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 по охране труда и технике безопасности;</w:t>
      </w:r>
    </w:p>
    <w:p w:rsidR="00000000" w:rsidDel="00000000" w:rsidP="00000000" w:rsidRDefault="00000000" w:rsidRPr="00000000" w14:paraId="000002F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информация.</w:t>
      </w:r>
    </w:p>
    <w:p w:rsidR="00000000" w:rsidDel="00000000" w:rsidP="00000000" w:rsidRDefault="00000000" w:rsidRPr="00000000" w14:paraId="000002F7">
      <w:pPr>
        <w:pStyle w:val="Heading2"/>
        <w:rPr/>
      </w:pPr>
      <w:bookmarkStart w:colFirst="0" w:colLast="0" w:name="_heading=h.3o7alnk" w:id="32"/>
      <w:bookmarkEnd w:id="32"/>
      <w:r w:rsidDel="00000000" w:rsidR="00000000" w:rsidRPr="00000000">
        <w:rPr>
          <w:rtl w:val="0"/>
        </w:rPr>
        <w:t xml:space="preserve">6.3. АРХИВ КОНКУРСНЫХ ЗАДАНИЙ</w:t>
      </w:r>
    </w:p>
    <w:p w:rsidR="00000000" w:rsidDel="00000000" w:rsidP="00000000" w:rsidRDefault="00000000" w:rsidRPr="00000000" w14:paraId="000002F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Конкурсные задания доступны по адресу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http://forums.worldskills.ru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F9">
      <w:pPr>
        <w:pStyle w:val="Heading2"/>
        <w:rPr/>
      </w:pPr>
      <w:bookmarkStart w:colFirst="0" w:colLast="0" w:name="_heading=h.23ckvvd" w:id="33"/>
      <w:bookmarkEnd w:id="33"/>
      <w:r w:rsidDel="00000000" w:rsidR="00000000" w:rsidRPr="00000000">
        <w:rPr>
          <w:rtl w:val="0"/>
        </w:rPr>
        <w:t xml:space="preserve">6.4. УПРАВЛЕНИЕ КОМПЕТЕНЦИЕЙ</w:t>
      </w:r>
    </w:p>
    <w:p w:rsidR="00000000" w:rsidDel="00000000" w:rsidP="00000000" w:rsidRDefault="00000000" w:rsidRPr="00000000" w14:paraId="000002F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000000" w:rsidDel="00000000" w:rsidP="00000000" w:rsidRDefault="00000000" w:rsidRPr="00000000" w14:paraId="000002F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-5841999</wp:posOffset>
                </wp:positionH>
                <wp:positionV relativeFrom="paragraph">
                  <wp:posOffset>38100</wp:posOffset>
                </wp:positionV>
                <wp:extent cx="4648200" cy="111823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28250" y="3227233"/>
                          <a:ext cx="4635500" cy="1105535"/>
                        </a:xfrm>
                        <a:prstGeom prst="wedgeRoundRectCallout">
                          <a:avLst>
                            <a:gd fmla="val -61441" name="adj1"/>
                            <a:gd fmla="val 51054" name="adj2"/>
                            <a:gd fmla="val 16667" name="adj3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-5841999</wp:posOffset>
                </wp:positionH>
                <wp:positionV relativeFrom="paragraph">
                  <wp:posOffset>38100</wp:posOffset>
                </wp:positionV>
                <wp:extent cx="4648200" cy="1118235"/>
                <wp:effectExtent b="0" l="0" r="0" t="0"/>
                <wp:wrapNone/>
                <wp:docPr id="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8200" cy="1118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F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ihv636" w:id="34"/>
      <w:bookmarkEnd w:id="3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7. ТРЕБОВАНИЯ охраны труда и ТЕХНИКИ БЕЗОПАСНОСТИ</w:t>
      </w:r>
    </w:p>
    <w:p w:rsidR="00000000" w:rsidDel="00000000" w:rsidP="00000000" w:rsidRDefault="00000000" w:rsidRPr="00000000" w14:paraId="000002FD">
      <w:pPr>
        <w:pStyle w:val="Heading2"/>
        <w:rPr/>
      </w:pPr>
      <w:bookmarkStart w:colFirst="0" w:colLast="0" w:name="_heading=h.32hioqz" w:id="35"/>
      <w:bookmarkEnd w:id="35"/>
      <w:r w:rsidDel="00000000" w:rsidR="00000000" w:rsidRPr="00000000">
        <w:rPr>
          <w:rtl w:val="0"/>
        </w:rPr>
        <w:t xml:space="preserve">7.1 ТРЕБОВАНИЯ ОХРАНЫ ТРУДА И ТЕХНИКИ БЕЗОПАСНОСТИ НА ЧЕМПИОНАТЕ</w:t>
      </w:r>
    </w:p>
    <w:p w:rsidR="00000000" w:rsidDel="00000000" w:rsidP="00000000" w:rsidRDefault="00000000" w:rsidRPr="00000000" w14:paraId="000002F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См. документацию по технике безопасности и охране труда предоставленные оргкомитетом чемпионата.</w:t>
      </w:r>
    </w:p>
    <w:p w:rsidR="00000000" w:rsidDel="00000000" w:rsidP="00000000" w:rsidRDefault="00000000" w:rsidRPr="00000000" w14:paraId="000002FF">
      <w:pPr>
        <w:pStyle w:val="Heading2"/>
        <w:rPr/>
      </w:pPr>
      <w:bookmarkStart w:colFirst="0" w:colLast="0" w:name="_heading=h.1hmsyys" w:id="36"/>
      <w:bookmarkEnd w:id="36"/>
      <w:r w:rsidDel="00000000" w:rsidR="00000000" w:rsidRPr="00000000">
        <w:rPr>
          <w:rtl w:val="0"/>
        </w:rPr>
        <w:t xml:space="preserve">7.2 СПЕЦИФИЧНЫЕ ТРЕБОВАНИЯ ОХРАНЫ ТРУДА, ТЕХНИКИ БЕЗОПАСНОСТИ И ОКРУЖАЮЩЕЙ СРЕДЫ КОМПЕТЕНЦИИ</w:t>
      </w:r>
    </w:p>
    <w:p w:rsidR="00000000" w:rsidDel="00000000" w:rsidP="00000000" w:rsidRDefault="00000000" w:rsidRPr="00000000" w14:paraId="0000030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41mghml" w:id="37"/>
      <w:bookmarkEnd w:id="3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нарушений, которые могут повлечь за собой опасность для жизни и здоровья участников либо третьих лиц, участнику запрещается выполнение работ по модулю.</w:t>
      </w:r>
    </w:p>
    <w:p w:rsidR="00000000" w:rsidDel="00000000" w:rsidP="00000000" w:rsidRDefault="00000000" w:rsidRPr="00000000" w14:paraId="00000301">
      <w:pPr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  <w:rtl w:val="0"/>
        </w:rPr>
        <w:t xml:space="preserve">8. МАТЕРИАЛЫ И ОБОРУДОВАНИЕ</w:t>
      </w:r>
    </w:p>
    <w:p w:rsidR="00000000" w:rsidDel="00000000" w:rsidP="00000000" w:rsidRDefault="00000000" w:rsidRPr="00000000" w14:paraId="00000302">
      <w:pPr>
        <w:pStyle w:val="Heading2"/>
        <w:rPr/>
      </w:pPr>
      <w:bookmarkStart w:colFirst="0" w:colLast="0" w:name="_heading=h.2grqrue" w:id="38"/>
      <w:bookmarkEnd w:id="38"/>
      <w:r w:rsidDel="00000000" w:rsidR="00000000" w:rsidRPr="00000000">
        <w:rPr>
          <w:rtl w:val="0"/>
        </w:rPr>
        <w:t xml:space="preserve">8.1. ИНФРАСТРУКТУРНЫЙ ЛИСТ</w:t>
      </w:r>
    </w:p>
    <w:p w:rsidR="00000000" w:rsidDel="00000000" w:rsidP="00000000" w:rsidRDefault="00000000" w:rsidRPr="00000000" w14:paraId="0000030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000000" w:rsidDel="00000000" w:rsidP="00000000" w:rsidRDefault="00000000" w:rsidRPr="00000000" w14:paraId="0000030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000000" w:rsidDel="00000000" w:rsidP="00000000" w:rsidRDefault="00000000" w:rsidRPr="00000000" w14:paraId="0000030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000000" w:rsidDel="00000000" w:rsidP="00000000" w:rsidRDefault="00000000" w:rsidRPr="00000000" w14:paraId="0000030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 </w:t>
      </w:r>
    </w:p>
    <w:p w:rsidR="00000000" w:rsidDel="00000000" w:rsidP="00000000" w:rsidRDefault="00000000" w:rsidRPr="00000000" w14:paraId="00000307">
      <w:pPr>
        <w:pStyle w:val="Heading2"/>
        <w:rPr/>
      </w:pPr>
      <w:bookmarkStart w:colFirst="0" w:colLast="0" w:name="_heading=h.vx1227" w:id="39"/>
      <w:bookmarkEnd w:id="39"/>
      <w:r w:rsidDel="00000000" w:rsidR="00000000" w:rsidRPr="00000000">
        <w:rPr>
          <w:rtl w:val="0"/>
        </w:rPr>
        <w:t xml:space="preserve">8.2. МАТЕРИАЛЫ, ОБОРУДОВАНИЕ И ИНСТРУМЕНТЫ В ИНСТРУМЕНТАЛЬНОМ ЯЩИКЕ (ТУЛБОКС, TOOLBOX)</w:t>
      </w:r>
    </w:p>
    <w:p w:rsidR="00000000" w:rsidDel="00000000" w:rsidP="00000000" w:rsidRDefault="00000000" w:rsidRPr="00000000" w14:paraId="000003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fwokq0" w:id="40"/>
      <w:bookmarkEnd w:id="4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предусмотрен.</w:t>
      </w:r>
    </w:p>
    <w:p w:rsidR="00000000" w:rsidDel="00000000" w:rsidP="00000000" w:rsidRDefault="00000000" w:rsidRPr="00000000" w14:paraId="00000309">
      <w:pPr>
        <w:pStyle w:val="Heading2"/>
        <w:rPr/>
      </w:pPr>
      <w:bookmarkStart w:colFirst="0" w:colLast="0" w:name="_heading=h.1v1yuxt" w:id="41"/>
      <w:bookmarkEnd w:id="41"/>
      <w:r w:rsidDel="00000000" w:rsidR="00000000" w:rsidRPr="00000000">
        <w:rPr>
          <w:rtl w:val="0"/>
        </w:rPr>
        <w:t xml:space="preserve">8.3. МАТЕРИАЛЫ И ОБОРУДОВАНИЕ, ЗАПРЕЩЕННЫЕ НА ПЛОЩАДКЕ</w:t>
      </w:r>
    </w:p>
    <w:p w:rsidR="00000000" w:rsidDel="00000000" w:rsidP="00000000" w:rsidRDefault="00000000" w:rsidRPr="00000000" w14:paraId="000003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f1mdlm" w:id="42"/>
      <w:bookmarkEnd w:id="4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выполнения задания участникам запрещается пользоваться сотовыми телефонами, планшетами и другими СМИ.</w:t>
      </w:r>
    </w:p>
    <w:p w:rsidR="00000000" w:rsidDel="00000000" w:rsidP="00000000" w:rsidRDefault="00000000" w:rsidRPr="00000000" w14:paraId="0000030B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pStyle w:val="Heading2"/>
        <w:rPr/>
      </w:pPr>
      <w:bookmarkStart w:colFirst="0" w:colLast="0" w:name="_heading=h.2u6wntf" w:id="43"/>
      <w:bookmarkEnd w:id="43"/>
      <w:r w:rsidDel="00000000" w:rsidR="00000000" w:rsidRPr="00000000">
        <w:rPr>
          <w:rtl w:val="0"/>
        </w:rPr>
        <w:t xml:space="preserve"> 8.4. ПРЕДЛАГАЕМАЯ СХЕМА КОНКУРСНОЙ ПЛОЩАДКИ</w:t>
      </w:r>
    </w:p>
    <w:p w:rsidR="00000000" w:rsidDel="00000000" w:rsidP="00000000" w:rsidRDefault="00000000" w:rsidRPr="00000000" w14:paraId="000003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9c6y18" w:id="44"/>
      <w:bookmarkEnd w:id="4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Схема конкурсной площадки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см. иллюстрацию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30E">
      <w:pPr>
        <w:rPr>
          <w:rFonts w:ascii="Times New Roman" w:cs="Times New Roman" w:eastAsia="Times New Roman" w:hAnsi="Times New Roman"/>
          <w:sz w:val="34"/>
          <w:szCs w:val="34"/>
        </w:rPr>
      </w:pPr>
      <w:bookmarkStart w:colFirst="0" w:colLast="0" w:name="_heading=h.3tbugp1" w:id="45"/>
      <w:bookmarkEnd w:id="45"/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</w:rPr>
        <w:drawing>
          <wp:inline distB="0" distT="0" distL="0" distR="0">
            <wp:extent cx="6120765" cy="6457322"/>
            <wp:effectExtent b="0" l="0" r="0" t="0"/>
            <wp:docPr descr="C:\Users\User\YandexDisk\КОЛЛЕДЖ ЭЛЕКТРОМЕХАНИКИ\WSR 2020\сити-фермерство РЧ2020\ПЗ.jpg" id="39" name="image3.jpg"/>
            <a:graphic>
              <a:graphicData uri="http://schemas.openxmlformats.org/drawingml/2006/picture">
                <pic:pic>
                  <pic:nvPicPr>
                    <pic:cNvPr descr="C:\Users\User\YandexDisk\КОЛЛЕДЖ ЭЛЕКТРОМЕХАНИКИ\WSR 2020\сити-фермерство РЧ2020\ПЗ.jpg" id="0" name="image3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4573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ОСОБЫЕ ПРАВИЛА ВОЗРАСТНОЙ ГРУППЫ 14-16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Время на выполнения задания не должны превышать 4 часов в день.</w:t>
      </w:r>
    </w:p>
    <w:p w:rsidR="00000000" w:rsidDel="00000000" w:rsidP="00000000" w:rsidRDefault="00000000" w:rsidRPr="00000000" w14:paraId="0000031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 в зависимости от специфики компетенции.</w:t>
      </w:r>
    </w:p>
    <w:p w:rsidR="00000000" w:rsidDel="00000000" w:rsidP="00000000" w:rsidRDefault="00000000" w:rsidRPr="00000000" w14:paraId="000003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6838" w:w="11906" w:orient="portrait"/>
      <w:pgMar w:bottom="1134" w:top="1134" w:left="1418" w:right="849" w:header="624" w:footer="17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W w:w="9869.0" w:type="dxa"/>
      <w:jc w:val="center"/>
      <w:tblLayout w:type="fixed"/>
      <w:tblLook w:val="0400"/>
    </w:tblPr>
    <w:tblGrid>
      <w:gridCol w:w="6096"/>
      <w:gridCol w:w="3773"/>
      <w:tblGridChange w:id="0">
        <w:tblGrid>
          <w:gridCol w:w="6096"/>
          <w:gridCol w:w="3773"/>
        </w:tblGrid>
      </w:tblGridChange>
    </w:tblGrid>
    <w:tr>
      <w:trPr>
        <w:cantSplit w:val="0"/>
        <w:trHeight w:val="115" w:hRule="atLeast"/>
        <w:tblHeader w:val="0"/>
      </w:trPr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3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3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3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3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3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center" w:pos="1843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Copyright © Автономная некоммерческая организация                                                                                                                  "Агентство развития профессионального мастерства (Ворлдскиллс Россия)"        «Сити-фермерство»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1063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5674360</wp:posOffset>
          </wp:positionH>
          <wp:positionV relativeFrom="paragraph">
            <wp:posOffset>-139064</wp:posOffset>
          </wp:positionV>
          <wp:extent cx="952500" cy="687070"/>
          <wp:effectExtent b="0" l="0" r="0" t="0"/>
          <wp:wrapNone/>
          <wp:docPr id="4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35286" t="0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3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1063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1063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1063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●.%2."/>
      <w:lvlJc w:val="left"/>
      <w:pPr>
        <w:ind w:left="855" w:hanging="495"/>
      </w:pPr>
      <w:rPr/>
    </w:lvl>
    <w:lvl w:ilvl="2">
      <w:start w:val="2"/>
      <w:numFmt w:val="decimal"/>
      <w:lvlText w:val="●.%2.%3."/>
      <w:lvlJc w:val="left"/>
      <w:pPr>
        <w:ind w:left="1080" w:hanging="720"/>
      </w:pPr>
      <w:rPr/>
    </w:lvl>
    <w:lvl w:ilvl="3">
      <w:start w:val="1"/>
      <w:numFmt w:val="decimal"/>
      <w:lvlText w:val="●.%2.%3.%4."/>
      <w:lvlJc w:val="left"/>
      <w:pPr>
        <w:ind w:left="1080" w:hanging="720"/>
      </w:pPr>
      <w:rPr/>
    </w:lvl>
    <w:lvl w:ilvl="4">
      <w:start w:val="1"/>
      <w:numFmt w:val="decimal"/>
      <w:lvlText w:val="●.%2.%3.%4.%5."/>
      <w:lvlJc w:val="left"/>
      <w:pPr>
        <w:ind w:left="1440" w:hanging="1080"/>
      </w:pPr>
      <w:rPr/>
    </w:lvl>
    <w:lvl w:ilvl="5">
      <w:start w:val="1"/>
      <w:numFmt w:val="decimal"/>
      <w:lvlText w:val="●.%2.%3.%4.%5.%6."/>
      <w:lvlJc w:val="left"/>
      <w:pPr>
        <w:ind w:left="1440" w:hanging="1080"/>
      </w:pPr>
      <w:rPr/>
    </w:lvl>
    <w:lvl w:ilvl="6">
      <w:start w:val="1"/>
      <w:numFmt w:val="decimal"/>
      <w:lvlText w:val="●.%2.%3.%4.%5.%6.%7."/>
      <w:lvlJc w:val="left"/>
      <w:pPr>
        <w:ind w:left="1440" w:hanging="1080"/>
      </w:pPr>
      <w:rPr/>
    </w:lvl>
    <w:lvl w:ilvl="7">
      <w:start w:val="1"/>
      <w:numFmt w:val="decimal"/>
      <w:lvlText w:val="●.%2.%3.%4.%5.%6.%7.%8."/>
      <w:lvlJc w:val="left"/>
      <w:pPr>
        <w:ind w:left="1800" w:hanging="1440"/>
      </w:pPr>
      <w:rPr/>
    </w:lvl>
    <w:lvl w:ilvl="8">
      <w:start w:val="1"/>
      <w:numFmt w:val="decimal"/>
      <w:lvlText w:val="●.%2.%3.%4.%5.%6.%7.%8.%9."/>
      <w:lvlJc w:val="left"/>
      <w:pPr>
        <w:ind w:left="1800" w:hanging="144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3"/>
      <w:numFmt w:val="bullet"/>
      <w:lvlText w:val="-"/>
      <w:lvlJc w:val="left"/>
      <w:pPr>
        <w:ind w:left="1069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mallCaps w:val="1"/>
      <w:color w:val="2c8de6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before="120" w:line="36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widowControl w:val="0"/>
      <w:spacing w:after="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0"/>
      <w:spacing w:after="0" w:line="360" w:lineRule="auto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widowControl w:val="0"/>
      <w:spacing w:after="58" w:line="360" w:lineRule="auto"/>
    </w:pPr>
    <w:rPr>
      <w:rFonts w:ascii="Arial" w:cs="Arial" w:eastAsia="Arial" w:hAnsi="Arial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1" w:default="1">
    <w:name w:val="Normal"/>
    <w:qFormat w:val="1"/>
    <w:rsid w:val="00B45392"/>
  </w:style>
  <w:style w:type="paragraph" w:styleId="1">
    <w:name w:val="heading 1"/>
    <w:basedOn w:val="a1"/>
    <w:next w:val="a1"/>
    <w:link w:val="10"/>
    <w:qFormat w:val="1"/>
    <w:rsid w:val="00DE39D8"/>
    <w:pPr>
      <w:keepNext w:val="1"/>
      <w:spacing w:after="120" w:before="240" w:line="360" w:lineRule="auto"/>
      <w:outlineLvl w:val="0"/>
    </w:pPr>
    <w:rPr>
      <w:rFonts w:ascii="Arial" w:cs="Times New Roman" w:eastAsia="Times New Roman" w:hAnsi="Arial"/>
      <w:b w:val="1"/>
      <w:bCs w:val="1"/>
      <w:caps w:val="1"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 w:val="1"/>
    <w:rsid w:val="00DE39D8"/>
    <w:pPr>
      <w:keepNext w:val="1"/>
      <w:spacing w:after="120" w:before="240" w:line="360" w:lineRule="auto"/>
      <w:outlineLvl w:val="1"/>
    </w:pPr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 w:val="1"/>
    <w:rsid w:val="00DE39D8"/>
    <w:pPr>
      <w:keepNext w:val="1"/>
      <w:spacing w:after="0" w:before="120" w:line="360" w:lineRule="auto"/>
      <w:outlineLvl w:val="2"/>
    </w:pPr>
    <w:rPr>
      <w:rFonts w:ascii="Arial" w:cs="Arial" w:eastAsia="Times New Roman" w:hAnsi="Arial"/>
      <w:b w:val="1"/>
      <w:bCs w:val="1"/>
      <w:szCs w:val="26"/>
      <w:lang w:val="en-GB"/>
    </w:rPr>
  </w:style>
  <w:style w:type="paragraph" w:styleId="4">
    <w:name w:val="heading 4"/>
    <w:basedOn w:val="a1"/>
    <w:next w:val="a1"/>
    <w:link w:val="40"/>
    <w:qFormat w:val="1"/>
    <w:rsid w:val="00DE39D8"/>
    <w:pPr>
      <w:keepNext w:val="1"/>
      <w:widowControl w:val="0"/>
      <w:snapToGrid w:val="0"/>
      <w:spacing w:after="0" w:line="360" w:lineRule="auto"/>
      <w:outlineLvl w:val="3"/>
    </w:pPr>
    <w:rPr>
      <w:rFonts w:ascii="Arial" w:cs="Times New Roman" w:eastAsia="Times New Roman" w:hAnsi="Arial"/>
      <w:b w:val="1"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 w:val="1"/>
    <w:rsid w:val="00DE39D8"/>
    <w:pPr>
      <w:keepNext w:val="1"/>
      <w:widowControl w:val="0"/>
      <w:suppressAutoHyphens w:val="1"/>
      <w:snapToGrid w:val="0"/>
      <w:spacing w:after="0" w:line="360" w:lineRule="auto"/>
      <w:jc w:val="both"/>
      <w:outlineLvl w:val="4"/>
    </w:pPr>
    <w:rPr>
      <w:rFonts w:ascii="Arial" w:cs="Times New Roman" w:eastAsia="Times New Roman" w:hAnsi="Arial"/>
      <w:b w:val="1"/>
      <w:bCs w:val="1"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 w:val="1"/>
    <w:rsid w:val="00DE39D8"/>
    <w:pPr>
      <w:keepNext w:val="1"/>
      <w:widowControl w:val="0"/>
      <w:snapToGrid w:val="0"/>
      <w:spacing w:after="58" w:line="360" w:lineRule="auto"/>
      <w:outlineLvl w:val="5"/>
    </w:pPr>
    <w:rPr>
      <w:rFonts w:ascii="Arial" w:cs="Times New Roman" w:eastAsia="Times New Roman" w:hAnsi="Arial"/>
      <w:b w:val="1"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 w:val="1"/>
    <w:rsid w:val="00DE39D8"/>
    <w:pPr>
      <w:keepNext w:val="1"/>
      <w:widowControl w:val="0"/>
      <w:suppressAutoHyphens w:val="1"/>
      <w:snapToGrid w:val="0"/>
      <w:spacing w:after="0" w:line="360" w:lineRule="auto"/>
      <w:jc w:val="both"/>
      <w:outlineLvl w:val="6"/>
    </w:pPr>
    <w:rPr>
      <w:rFonts w:ascii="Arial" w:cs="Times New Roman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 w:val="1"/>
    <w:rsid w:val="00DE39D8"/>
    <w:pPr>
      <w:keepNext w:val="1"/>
      <w:widowControl w:val="0"/>
      <w:snapToGrid w:val="0"/>
      <w:spacing w:after="0" w:line="360" w:lineRule="auto"/>
      <w:jc w:val="both"/>
      <w:outlineLvl w:val="7"/>
    </w:pPr>
    <w:rPr>
      <w:rFonts w:ascii="Arial" w:cs="Times New Roman" w:eastAsia="Times New Roman" w:hAnsi="Arial"/>
      <w:b w:val="1"/>
      <w:bCs w:val="1"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 w:val="1"/>
    <w:rsid w:val="00DE39D8"/>
    <w:pPr>
      <w:keepNext w:val="1"/>
      <w:widowControl w:val="0"/>
      <w:spacing w:after="0" w:line="360" w:lineRule="auto"/>
      <w:ind w:left="360" w:firstLine="360"/>
      <w:jc w:val="both"/>
      <w:outlineLvl w:val="8"/>
    </w:pPr>
    <w:rPr>
      <w:rFonts w:ascii="Arial" w:cs="Times New Roman" w:eastAsia="Times New Roman" w:hAnsi="Arial"/>
      <w:sz w:val="24"/>
      <w:szCs w:val="20"/>
      <w:u w:val="single"/>
      <w:lang w:val="en-AU"/>
    </w:rPr>
  </w:style>
  <w:style w:type="character" w:styleId="a2" w:default="1">
    <w:name w:val="Default Paragraph Font"/>
    <w:uiPriority w:val="1"/>
    <w:semiHidden w:val="1"/>
    <w:unhideWhenUsed w:val="1"/>
  </w:style>
  <w:style w:type="table" w:styleId="a3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4" w:default="1">
    <w:name w:val="No List"/>
    <w:uiPriority w:val="99"/>
    <w:semiHidden w:val="1"/>
    <w:unhideWhenUsed w:val="1"/>
  </w:style>
  <w:style w:type="paragraph" w:styleId="a5">
    <w:name w:val="header"/>
    <w:basedOn w:val="a1"/>
    <w:link w:val="a6"/>
    <w:uiPriority w:val="99"/>
    <w:unhideWhenUsed w:val="1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 w:val="1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 w:val="1"/>
    <w:rsid w:val="00B45AA4"/>
    <w:pPr>
      <w:spacing w:after="0" w:line="240" w:lineRule="auto"/>
    </w:pPr>
    <w:rPr>
      <w:rFonts w:eastAsiaTheme="minorEastAsia"/>
      <w:lang w:eastAsia="ru-RU"/>
    </w:rPr>
  </w:style>
  <w:style w:type="character" w:styleId="aa" w:customStyle="1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 w:val="1"/>
    <w:rsid w:val="00832EBB"/>
    <w:rPr>
      <w:color w:val="808080"/>
    </w:rPr>
  </w:style>
  <w:style w:type="paragraph" w:styleId="ac">
    <w:name w:val="Balloon Text"/>
    <w:basedOn w:val="a1"/>
    <w:link w:val="ad"/>
    <w:unhideWhenUsed w:val="1"/>
    <w:rsid w:val="00DE39D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d" w:customStyle="1">
    <w:name w:val="Текст выноски Знак"/>
    <w:basedOn w:val="a2"/>
    <w:link w:val="ac"/>
    <w:rsid w:val="00DE39D8"/>
    <w:rPr>
      <w:rFonts w:ascii="Tahoma" w:cs="Tahoma" w:hAnsi="Tahoma"/>
      <w:sz w:val="16"/>
      <w:szCs w:val="16"/>
    </w:rPr>
  </w:style>
  <w:style w:type="character" w:styleId="10" w:customStyle="1">
    <w:name w:val="Заголовок 1 Знак"/>
    <w:basedOn w:val="a2"/>
    <w:link w:val="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  <w:lang w:val="en-GB"/>
    </w:rPr>
  </w:style>
  <w:style w:type="character" w:styleId="20" w:customStyle="1">
    <w:name w:val="Заголовок 2 Знак"/>
    <w:basedOn w:val="a2"/>
    <w:link w:val="2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character" w:styleId="30" w:customStyle="1">
    <w:name w:val="Заголовок 3 Знак"/>
    <w:basedOn w:val="a2"/>
    <w:link w:val="3"/>
    <w:rsid w:val="00DE39D8"/>
    <w:rPr>
      <w:rFonts w:ascii="Arial" w:cs="Arial" w:eastAsia="Times New Roman" w:hAnsi="Arial"/>
      <w:b w:val="1"/>
      <w:bCs w:val="1"/>
      <w:szCs w:val="26"/>
      <w:lang w:val="en-GB"/>
    </w:rPr>
  </w:style>
  <w:style w:type="character" w:styleId="40" w:customStyle="1">
    <w:name w:val="Заголовок 4 Знак"/>
    <w:basedOn w:val="a2"/>
    <w:link w:val="4"/>
    <w:rsid w:val="00DE39D8"/>
    <w:rPr>
      <w:rFonts w:ascii="Arial" w:cs="Times New Roman" w:eastAsia="Times New Roman" w:hAnsi="Arial"/>
      <w:b w:val="1"/>
      <w:sz w:val="28"/>
      <w:szCs w:val="20"/>
      <w:lang w:val="en-AU"/>
    </w:rPr>
  </w:style>
  <w:style w:type="character" w:styleId="50" w:customStyle="1">
    <w:name w:val="Заголовок 5 Знак"/>
    <w:basedOn w:val="a2"/>
    <w:link w:val="5"/>
    <w:rsid w:val="00DE39D8"/>
    <w:rPr>
      <w:rFonts w:ascii="Arial" w:cs="Times New Roman" w:eastAsia="Times New Roman" w:hAnsi="Arial"/>
      <w:b w:val="1"/>
      <w:bCs w:val="1"/>
      <w:sz w:val="28"/>
      <w:szCs w:val="24"/>
      <w:lang w:val="en-GB"/>
    </w:rPr>
  </w:style>
  <w:style w:type="character" w:styleId="60" w:customStyle="1">
    <w:name w:val="Заголовок 6 Знак"/>
    <w:basedOn w:val="a2"/>
    <w:link w:val="6"/>
    <w:rsid w:val="00DE39D8"/>
    <w:rPr>
      <w:rFonts w:ascii="Arial" w:cs="Times New Roman" w:eastAsia="Times New Roman" w:hAnsi="Arial"/>
      <w:b w:val="1"/>
      <w:sz w:val="24"/>
      <w:szCs w:val="20"/>
      <w:lang w:val="en-AU"/>
    </w:rPr>
  </w:style>
  <w:style w:type="character" w:styleId="70" w:customStyle="1">
    <w:name w:val="Заголовок 7 Знак"/>
    <w:basedOn w:val="a2"/>
    <w:link w:val="7"/>
    <w:rsid w:val="00DE39D8"/>
    <w:rPr>
      <w:rFonts w:ascii="Arial" w:cs="Times New Roman" w:eastAsia="Times New Roman" w:hAnsi="Arial"/>
      <w:spacing w:val="-3"/>
      <w:sz w:val="28"/>
      <w:szCs w:val="20"/>
      <w:lang w:val="en-US"/>
    </w:rPr>
  </w:style>
  <w:style w:type="character" w:styleId="80" w:customStyle="1">
    <w:name w:val="Заголовок 8 Знак"/>
    <w:basedOn w:val="a2"/>
    <w:link w:val="8"/>
    <w:rsid w:val="00DE39D8"/>
    <w:rPr>
      <w:rFonts w:ascii="Arial" w:cs="Times New Roman" w:eastAsia="Times New Roman" w:hAnsi="Arial"/>
      <w:b w:val="1"/>
      <w:bCs w:val="1"/>
      <w:sz w:val="24"/>
      <w:szCs w:val="24"/>
      <w:lang w:val="en-GB"/>
    </w:rPr>
  </w:style>
  <w:style w:type="character" w:styleId="90" w:customStyle="1">
    <w:name w:val="Заголовок 9 Знак"/>
    <w:basedOn w:val="a2"/>
    <w:link w:val="9"/>
    <w:rsid w:val="00DE39D8"/>
    <w:rPr>
      <w:rFonts w:ascii="Arial" w:cs="Times New Roman" w:eastAsia="Times New Roman" w:hAnsi="Arial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1">
    <w:name w:val="toc 1"/>
    <w:basedOn w:val="a1"/>
    <w:next w:val="a1"/>
    <w:autoRedefine w:val="1"/>
    <w:uiPriority w:val="39"/>
    <w:qFormat w:val="1"/>
    <w:rsid w:val="00DE39D8"/>
    <w:pPr>
      <w:tabs>
        <w:tab w:val="right" w:leader="dot" w:pos="9825"/>
      </w:tabs>
      <w:spacing w:after="0" w:line="360" w:lineRule="auto"/>
    </w:pPr>
    <w:rPr>
      <w:rFonts w:ascii="Arial" w:cs="Times New Roman" w:eastAsia="Times New Roman" w:hAnsi="Arial"/>
      <w:bCs w:val="1"/>
      <w:sz w:val="24"/>
      <w:szCs w:val="28"/>
      <w:lang w:val="en-AU"/>
    </w:rPr>
  </w:style>
  <w:style w:type="paragraph" w:styleId="numberedlist" w:customStyle="1">
    <w:name w:val="numbered list"/>
    <w:basedOn w:val="bullet"/>
    <w:rsid w:val="00DE39D8"/>
  </w:style>
  <w:style w:type="paragraph" w:styleId="bullet" w:customStyle="1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cs="Times New Roman" w:eastAsia="Times New Roman" w:hAnsi="Arial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styleId="Docsubtitle1" w:customStyle="1">
    <w:name w:val="Doc subtitle1"/>
    <w:basedOn w:val="a1"/>
    <w:link w:val="Docsubtitle1Char"/>
    <w:rsid w:val="00DE39D8"/>
    <w:pPr>
      <w:spacing w:after="0" w:line="360" w:lineRule="auto"/>
    </w:pPr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Docsubtitle2" w:customStyle="1">
    <w:name w:val="Doc subtitle2"/>
    <w:basedOn w:val="a1"/>
    <w:rsid w:val="00DE39D8"/>
    <w:pPr>
      <w:spacing w:after="0" w:line="360" w:lineRule="auto"/>
    </w:pPr>
    <w:rPr>
      <w:rFonts w:ascii="Arial" w:cs="Times New Roman" w:eastAsia="Times New Roman" w:hAnsi="Arial"/>
      <w:sz w:val="28"/>
      <w:szCs w:val="24"/>
      <w:lang w:val="en-GB"/>
    </w:rPr>
  </w:style>
  <w:style w:type="paragraph" w:styleId="Doctitle" w:customStyle="1">
    <w:name w:val="Doc title"/>
    <w:basedOn w:val="a1"/>
    <w:rsid w:val="00DE39D8"/>
    <w:pPr>
      <w:spacing w:after="0" w:line="360" w:lineRule="auto"/>
    </w:pPr>
    <w:rPr>
      <w:rFonts w:ascii="Arial" w:cs="Times New Roman" w:eastAsia="Times New Roman" w:hAnsi="Arial"/>
      <w:b w:val="1"/>
      <w:sz w:val="40"/>
      <w:szCs w:val="24"/>
      <w:lang w:val="en-GB"/>
    </w:rPr>
  </w:style>
  <w:style w:type="paragraph" w:styleId="af1">
    <w:name w:val="Body Text"/>
    <w:basedOn w:val="a1"/>
    <w:link w:val="af2"/>
    <w:semiHidden w:val="1"/>
    <w:rsid w:val="00DE39D8"/>
    <w:pPr>
      <w:widowControl w:val="0"/>
      <w:snapToGrid w:val="0"/>
      <w:spacing w:after="0" w:line="360" w:lineRule="auto"/>
      <w:jc w:val="both"/>
    </w:pPr>
    <w:rPr>
      <w:rFonts w:ascii="Arial" w:cs="Times New Roman" w:eastAsia="Times New Roman" w:hAnsi="Arial"/>
      <w:sz w:val="24"/>
      <w:szCs w:val="20"/>
      <w:lang w:val="en-AU"/>
    </w:rPr>
  </w:style>
  <w:style w:type="character" w:styleId="af2" w:customStyle="1">
    <w:name w:val="Основной текст Знак"/>
    <w:basedOn w:val="a2"/>
    <w:link w:val="af1"/>
    <w:semiHidden w:val="1"/>
    <w:rsid w:val="00DE39D8"/>
    <w:rPr>
      <w:rFonts w:ascii="Arial" w:cs="Times New Roman" w:eastAsia="Times New Roman" w:hAnsi="Arial"/>
      <w:sz w:val="24"/>
      <w:szCs w:val="20"/>
      <w:lang w:val="en-AU"/>
    </w:rPr>
  </w:style>
  <w:style w:type="paragraph" w:styleId="21">
    <w:name w:val="Body Text Indent 2"/>
    <w:basedOn w:val="a1"/>
    <w:link w:val="22"/>
    <w:semiHidden w:val="1"/>
    <w:rsid w:val="00DE39D8"/>
    <w:pPr>
      <w:spacing w:after="0" w:line="360" w:lineRule="auto"/>
      <w:ind w:left="720"/>
    </w:pPr>
    <w:rPr>
      <w:rFonts w:ascii="Arial" w:cs="Times New Roman" w:eastAsia="Times New Roman" w:hAnsi="Arial"/>
      <w:sz w:val="24"/>
      <w:szCs w:val="20"/>
      <w:lang w:val="en-US"/>
    </w:rPr>
  </w:style>
  <w:style w:type="character" w:styleId="22" w:customStyle="1">
    <w:name w:val="Основной текст с отступом 2 Знак"/>
    <w:basedOn w:val="a2"/>
    <w:link w:val="21"/>
    <w:semiHidden w:val="1"/>
    <w:rsid w:val="00DE39D8"/>
    <w:rPr>
      <w:rFonts w:ascii="Arial" w:cs="Times New Roman" w:eastAsia="Times New Roman" w:hAnsi="Arial"/>
      <w:sz w:val="24"/>
      <w:szCs w:val="20"/>
      <w:lang w:val="en-US"/>
    </w:rPr>
  </w:style>
  <w:style w:type="paragraph" w:styleId="23">
    <w:name w:val="Body Text 2"/>
    <w:basedOn w:val="a1"/>
    <w:link w:val="24"/>
    <w:semiHidden w:val="1"/>
    <w:rsid w:val="00DE39D8"/>
    <w:pPr>
      <w:widowControl w:val="0"/>
      <w:suppressAutoHyphens w:val="1"/>
      <w:snapToGrid w:val="0"/>
      <w:spacing w:after="0" w:line="360" w:lineRule="auto"/>
      <w:jc w:val="both"/>
    </w:pPr>
    <w:rPr>
      <w:rFonts w:ascii="Arial" w:cs="Times New Roman" w:eastAsia="Times New Roman" w:hAnsi="Arial"/>
      <w:spacing w:val="-3"/>
      <w:szCs w:val="20"/>
      <w:lang w:val="en-US"/>
    </w:rPr>
  </w:style>
  <w:style w:type="character" w:styleId="24" w:customStyle="1">
    <w:name w:val="Основной текст 2 Знак"/>
    <w:basedOn w:val="a2"/>
    <w:link w:val="23"/>
    <w:semiHidden w:val="1"/>
    <w:rsid w:val="00DE39D8"/>
    <w:rPr>
      <w:rFonts w:ascii="Arial" w:cs="Times New Roman" w:eastAsia="Times New Roman" w:hAnsi="Arial"/>
      <w:spacing w:val="-3"/>
      <w:szCs w:val="20"/>
      <w:lang w:val="en-US"/>
    </w:rPr>
  </w:style>
  <w:style w:type="paragraph" w:styleId="af3">
    <w:name w:val="caption"/>
    <w:basedOn w:val="a1"/>
    <w:next w:val="a1"/>
    <w:qFormat w:val="1"/>
    <w:rsid w:val="00DE39D8"/>
    <w:pPr>
      <w:widowControl w:val="0"/>
      <w:spacing w:after="0" w:before="240" w:line="360" w:lineRule="auto"/>
      <w:jc w:val="center"/>
    </w:pPr>
    <w:rPr>
      <w:rFonts w:ascii="Arial" w:cs="Times New Roman" w:eastAsia="Times New Roman" w:hAnsi="Arial"/>
      <w:b w:val="1"/>
      <w:sz w:val="36"/>
      <w:szCs w:val="20"/>
      <w:lang w:val="en-AU"/>
    </w:rPr>
  </w:style>
  <w:style w:type="paragraph" w:styleId="12" w:customStyle="1">
    <w:name w:val="Абзац списка1"/>
    <w:basedOn w:val="a1"/>
    <w:rsid w:val="00DE39D8"/>
    <w:pPr>
      <w:spacing w:after="0" w:line="360" w:lineRule="auto"/>
      <w:ind w:left="720"/>
    </w:pPr>
    <w:rPr>
      <w:rFonts w:ascii="Arial" w:cs="Times New Roman" w:eastAsia="Times New Roman" w:hAnsi="Arial"/>
      <w:szCs w:val="24"/>
      <w:lang w:val="en-GB"/>
    </w:rPr>
  </w:style>
  <w:style w:type="character" w:styleId="Docsubtitle1Char" w:customStyle="1">
    <w:name w:val="Doc subtitle1 Char"/>
    <w:link w:val="Docsubtitle1"/>
    <w:locked w:val="1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cs="Times New Roman" w:eastAsia="Times New Roman" w:hAnsi="Times New Roman"/>
      <w:szCs w:val="20"/>
      <w:lang w:eastAsia="ru-RU"/>
    </w:rPr>
  </w:style>
  <w:style w:type="character" w:styleId="af5" w:customStyle="1">
    <w:name w:val="Текст сноски Знак"/>
    <w:basedOn w:val="a2"/>
    <w:link w:val="af4"/>
    <w:rsid w:val="00DE39D8"/>
    <w:rPr>
      <w:rFonts w:ascii="Times New Roman" w:cs="Times New Roman" w:eastAsia="Times New Roman" w:hAnsi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styleId="a" w:customStyle="1">
    <w:name w:val="цветной текст"/>
    <w:basedOn w:val="a1"/>
    <w:qFormat w:val="1"/>
    <w:rsid w:val="00DE39D8"/>
    <w:pPr>
      <w:numPr>
        <w:numId w:val="3"/>
      </w:numPr>
      <w:spacing w:after="0" w:line="360" w:lineRule="auto"/>
      <w:jc w:val="both"/>
    </w:pPr>
    <w:rPr>
      <w:rFonts w:ascii="Times New Roman" w:cs="Times New Roman" w:eastAsia="Times New Roman" w:hAnsi="Times New Roman"/>
      <w:color w:val="2c8de6"/>
      <w:szCs w:val="20"/>
      <w:lang w:eastAsia="ru-RU"/>
    </w:rPr>
  </w:style>
  <w:style w:type="paragraph" w:styleId="538552DCBB0F4C4BB087ED922D6A6322" w:customStyle="1">
    <w:name w:val="538552DCBB0F4C4BB087ED922D6A6322"/>
    <w:rsid w:val="00DE39D8"/>
    <w:pPr>
      <w:spacing w:after="200" w:line="276" w:lineRule="auto"/>
    </w:pPr>
    <w:rPr>
      <w:rFonts w:ascii="Calibri" w:cs="Times New Roman" w:eastAsia="Times New Roman" w:hAnsi="Calibri"/>
      <w:lang w:eastAsia="ru-RU"/>
    </w:rPr>
  </w:style>
  <w:style w:type="paragraph" w:styleId="af8" w:customStyle="1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character" w:styleId="afa" w:customStyle="1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 w:val="1"/>
    <w:unhideWhenUsed w:val="1"/>
    <w:qFormat w:val="1"/>
    <w:rsid w:val="00DE39D8"/>
    <w:pPr>
      <w:keepLines w:val="1"/>
      <w:spacing w:after="0" w:before="480" w:line="276" w:lineRule="auto"/>
      <w:outlineLvl w:val="9"/>
    </w:pPr>
    <w:rPr>
      <w:rFonts w:ascii="Cambria" w:hAnsi="Cambria"/>
      <w:caps w:val="0"/>
      <w:color w:val="365f91"/>
      <w:sz w:val="28"/>
      <w:szCs w:val="28"/>
      <w:lang w:eastAsia="ru-RU" w:val="ru-RU"/>
    </w:rPr>
  </w:style>
  <w:style w:type="paragraph" w:styleId="25">
    <w:name w:val="toc 2"/>
    <w:basedOn w:val="a1"/>
    <w:next w:val="a1"/>
    <w:autoRedefine w:val="1"/>
    <w:uiPriority w:val="39"/>
    <w:qFormat w:val="1"/>
    <w:rsid w:val="003878D2"/>
    <w:pPr>
      <w:tabs>
        <w:tab w:val="right" w:leader="dot" w:pos="9639"/>
      </w:tabs>
      <w:spacing w:after="0" w:line="360" w:lineRule="auto"/>
      <w:ind w:left="220"/>
    </w:pPr>
    <w:rPr>
      <w:rFonts w:ascii="Times New Roman" w:cs="Times New Roman" w:eastAsia="Times New Roman" w:hAnsi="Times New Roman"/>
      <w:szCs w:val="20"/>
      <w:lang w:eastAsia="ru-RU"/>
    </w:rPr>
  </w:style>
  <w:style w:type="paragraph" w:styleId="31">
    <w:name w:val="toc 3"/>
    <w:basedOn w:val="a1"/>
    <w:next w:val="a1"/>
    <w:autoRedefine w:val="1"/>
    <w:uiPriority w:val="39"/>
    <w:unhideWhenUsed w:val="1"/>
    <w:qFormat w:val="1"/>
    <w:rsid w:val="00DE39D8"/>
    <w:pPr>
      <w:spacing w:after="100" w:line="276" w:lineRule="auto"/>
      <w:ind w:left="440"/>
    </w:pPr>
    <w:rPr>
      <w:rFonts w:ascii="Calibri" w:cs="Times New Roman" w:eastAsia="Times New Roman" w:hAnsi="Calibri"/>
      <w:lang w:eastAsia="ru-RU"/>
    </w:rPr>
  </w:style>
  <w:style w:type="paragraph" w:styleId="-1" w:customStyle="1">
    <w:name w:val="!Заголовок-1"/>
    <w:basedOn w:val="1"/>
    <w:link w:val="-10"/>
    <w:qFormat w:val="1"/>
    <w:rsid w:val="00DE39D8"/>
    <w:rPr>
      <w:lang w:val="ru-RU"/>
    </w:rPr>
  </w:style>
  <w:style w:type="paragraph" w:styleId="-2" w:customStyle="1">
    <w:name w:val="!заголовок-2"/>
    <w:basedOn w:val="2"/>
    <w:link w:val="-20"/>
    <w:qFormat w:val="1"/>
    <w:rsid w:val="00DE39D8"/>
    <w:rPr>
      <w:lang w:val="ru-RU"/>
    </w:rPr>
  </w:style>
  <w:style w:type="character" w:styleId="-10" w:customStyle="1">
    <w:name w:val="!Заголовок-1 Знак"/>
    <w:link w:val="-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</w:rPr>
  </w:style>
  <w:style w:type="paragraph" w:styleId="afc" w:customStyle="1">
    <w:name w:val="!Текст"/>
    <w:basedOn w:val="a1"/>
    <w:link w:val="afd"/>
    <w:qFormat w:val="1"/>
    <w:rsid w:val="00DE39D8"/>
    <w:pPr>
      <w:spacing w:after="0" w:line="360" w:lineRule="auto"/>
      <w:jc w:val="both"/>
    </w:pPr>
    <w:rPr>
      <w:rFonts w:ascii="Times New Roman" w:cs="Times New Roman" w:eastAsia="Times New Roman" w:hAnsi="Times New Roman"/>
      <w:szCs w:val="20"/>
      <w:lang w:eastAsia="ru-RU"/>
    </w:rPr>
  </w:style>
  <w:style w:type="character" w:styleId="-20" w:customStyle="1">
    <w:name w:val="!заголовок-2 Знак"/>
    <w:link w:val="-2"/>
    <w:rsid w:val="00DE39D8"/>
    <w:rPr>
      <w:rFonts w:ascii="Arial" w:cs="Times New Roman" w:eastAsia="Times New Roman" w:hAnsi="Arial"/>
      <w:b w:val="1"/>
      <w:sz w:val="28"/>
      <w:szCs w:val="24"/>
    </w:rPr>
  </w:style>
  <w:style w:type="paragraph" w:styleId="afe" w:customStyle="1">
    <w:name w:val="!Синий заголовок текста"/>
    <w:basedOn w:val="af8"/>
    <w:link w:val="aff"/>
    <w:qFormat w:val="1"/>
    <w:rsid w:val="00DE39D8"/>
  </w:style>
  <w:style w:type="character" w:styleId="afd" w:customStyle="1">
    <w:name w:val="!Текст Знак"/>
    <w:link w:val="afc"/>
    <w:rsid w:val="00DE39D8"/>
    <w:rPr>
      <w:rFonts w:ascii="Times New Roman" w:cs="Times New Roman" w:eastAsia="Times New Roman" w:hAnsi="Times New Roman"/>
      <w:szCs w:val="20"/>
      <w:lang w:eastAsia="ru-RU"/>
    </w:rPr>
  </w:style>
  <w:style w:type="paragraph" w:styleId="a0" w:customStyle="1">
    <w:name w:val="!Список с точками"/>
    <w:basedOn w:val="a1"/>
    <w:link w:val="aff0"/>
    <w:qFormat w:val="1"/>
    <w:rsid w:val="00DE39D8"/>
    <w:pPr>
      <w:numPr>
        <w:numId w:val="2"/>
      </w:numPr>
      <w:spacing w:after="0" w:line="360" w:lineRule="auto"/>
      <w:jc w:val="both"/>
    </w:pPr>
    <w:rPr>
      <w:rFonts w:ascii="Times New Roman" w:cs="Times New Roman" w:eastAsia="Times New Roman" w:hAnsi="Times New Roman"/>
      <w:szCs w:val="20"/>
      <w:lang w:eastAsia="ru-RU"/>
    </w:rPr>
  </w:style>
  <w:style w:type="character" w:styleId="af9" w:customStyle="1">
    <w:name w:val="выделение цвет Знак"/>
    <w:link w:val="af8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character" w:styleId="aff" w:customStyle="1">
    <w:name w:val="!Синий заголовок текста Знак"/>
    <w:link w:val="afe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 w:val="1"/>
    <w:rsid w:val="00DE39D8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character" w:styleId="aff0" w:customStyle="1">
    <w:name w:val="!Список с точками Знак"/>
    <w:link w:val="a0"/>
    <w:rsid w:val="00DE39D8"/>
    <w:rPr>
      <w:rFonts w:ascii="Times New Roman" w:cs="Times New Roman" w:eastAsia="Times New Roman" w:hAnsi="Times New Roman"/>
      <w:szCs w:val="20"/>
      <w:lang w:eastAsia="ru-RU"/>
    </w:rPr>
  </w:style>
  <w:style w:type="paragraph" w:styleId="aff2" w:customStyle="1">
    <w:name w:val="Базовый"/>
    <w:rsid w:val="00DE39D8"/>
    <w:pPr>
      <w:suppressAutoHyphens w:val="1"/>
      <w:spacing w:after="200" w:line="276" w:lineRule="auto"/>
    </w:pPr>
    <w:rPr>
      <w:rFonts w:ascii="Times New Roman" w:cs="Times New Roman" w:eastAsia="DejaVu Sans" w:hAnsi="Times New Roman"/>
      <w:sz w:val="24"/>
      <w:szCs w:val="24"/>
    </w:rPr>
  </w:style>
  <w:style w:type="character" w:styleId="-" w:customStyle="1">
    <w:name w:val="Интернет-ссылка"/>
    <w:rsid w:val="00DE39D8"/>
    <w:rPr>
      <w:color w:val="0000ff"/>
      <w:u w:val="single"/>
      <w:lang w:bidi="ru-RU" w:eastAsia="ru-RU" w:val="ru-RU"/>
    </w:rPr>
  </w:style>
  <w:style w:type="character" w:styleId="aff3">
    <w:name w:val="annotation reference"/>
    <w:basedOn w:val="a2"/>
    <w:semiHidden w:val="1"/>
    <w:unhideWhenUsed w:val="1"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 w:val="1"/>
    <w:unhideWhenUsed w:val="1"/>
    <w:rsid w:val="00DE39D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ff5" w:customStyle="1">
    <w:name w:val="Текст примечания Знак"/>
    <w:basedOn w:val="a2"/>
    <w:link w:val="aff4"/>
    <w:semiHidden w:val="1"/>
    <w:rsid w:val="00DE39D8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 w:val="1"/>
    <w:unhideWhenUsed w:val="1"/>
    <w:rsid w:val="00DE39D8"/>
    <w:rPr>
      <w:b w:val="1"/>
      <w:bCs w:val="1"/>
    </w:rPr>
  </w:style>
  <w:style w:type="character" w:styleId="aff7" w:customStyle="1">
    <w:name w:val="Тема примечания Знак"/>
    <w:basedOn w:val="aff5"/>
    <w:link w:val="aff6"/>
    <w:semiHidden w:val="1"/>
    <w:rsid w:val="00DE39D8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ListaBlack" w:customStyle="1">
    <w:name w:val="Lista Black"/>
    <w:basedOn w:val="af1"/>
    <w:uiPriority w:val="1"/>
    <w:qFormat w:val="1"/>
    <w:rsid w:val="00DE39D8"/>
    <w:pPr>
      <w:keepNext w:val="1"/>
      <w:numPr>
        <w:numId w:val="8"/>
      </w:numPr>
      <w:snapToGrid w:val="1"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styleId="14" w:customStyle="1">
    <w:name w:val="Основной текст (14)_"/>
    <w:basedOn w:val="a2"/>
    <w:link w:val="143"/>
    <w:rsid w:val="00E857D6"/>
    <w:rPr>
      <w:rFonts w:ascii="Segoe UI" w:cs="Segoe UI" w:eastAsia="Segoe UI" w:hAnsi="Segoe UI"/>
      <w:sz w:val="19"/>
      <w:szCs w:val="19"/>
      <w:shd w:color="auto" w:fill="ffffff" w:val="clear"/>
    </w:rPr>
  </w:style>
  <w:style w:type="paragraph" w:styleId="143" w:customStyle="1">
    <w:name w:val="Основной текст (14)_3"/>
    <w:basedOn w:val="a1"/>
    <w:link w:val="14"/>
    <w:rsid w:val="00E857D6"/>
    <w:pPr>
      <w:widowControl w:val="0"/>
      <w:shd w:color="auto" w:fill="ffffff" w:val="clear"/>
      <w:spacing w:after="0" w:line="264" w:lineRule="exact"/>
      <w:ind w:hanging="600"/>
    </w:pPr>
    <w:rPr>
      <w:rFonts w:ascii="Segoe UI" w:cs="Segoe UI" w:eastAsia="Segoe UI" w:hAnsi="Segoe UI"/>
      <w:sz w:val="19"/>
      <w:szCs w:val="19"/>
    </w:rPr>
  </w:style>
  <w:style w:type="character" w:styleId="aff8" w:customStyle="1">
    <w:name w:val="Основной текст_"/>
    <w:basedOn w:val="a2"/>
    <w:link w:val="51"/>
    <w:rsid w:val="002862ED"/>
    <w:rPr>
      <w:rFonts w:ascii="Times New Roman" w:cs="Times New Roman" w:eastAsia="Times New Roman" w:hAnsi="Times New Roman"/>
      <w:sz w:val="21"/>
      <w:szCs w:val="21"/>
      <w:shd w:color="auto" w:fill="ffffff" w:val="clear"/>
    </w:rPr>
  </w:style>
  <w:style w:type="paragraph" w:styleId="51" w:customStyle="1">
    <w:name w:val="Основной текст5"/>
    <w:basedOn w:val="a1"/>
    <w:link w:val="aff8"/>
    <w:rsid w:val="002862ED"/>
    <w:pPr>
      <w:widowControl w:val="0"/>
      <w:shd w:color="auto" w:fill="ffffff" w:val="clear"/>
      <w:spacing w:after="300" w:before="900" w:line="379" w:lineRule="exact"/>
      <w:ind w:hanging="720"/>
      <w:jc w:val="both"/>
    </w:pPr>
    <w:rPr>
      <w:rFonts w:ascii="Times New Roman" w:cs="Times New Roman" w:eastAsia="Times New Roman" w:hAnsi="Times New Roman"/>
      <w:sz w:val="21"/>
      <w:szCs w:val="21"/>
    </w:rPr>
  </w:style>
  <w:style w:type="paragraph" w:styleId="Default" w:customStyle="1">
    <w:name w:val="Default"/>
    <w:rsid w:val="00B00E6F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styleId="aff9">
    <w:name w:val="Emphasis"/>
    <w:basedOn w:val="a2"/>
    <w:uiPriority w:val="20"/>
    <w:qFormat w:val="1"/>
    <w:rsid w:val="00DC0C28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opyright.ru/ru/documents/registraciy_avtorskih_prav/" TargetMode="External"/><Relationship Id="rId10" Type="http://schemas.openxmlformats.org/officeDocument/2006/relationships/hyperlink" Target="http://www.copyright.ru/ru/documents/zashita_avtorskih_prav/znak_ohrani_avtorskih_i_smegnih_prav/" TargetMode="External"/><Relationship Id="rId13" Type="http://schemas.openxmlformats.org/officeDocument/2006/relationships/hyperlink" Target="http://forum.worldskills.ru" TargetMode="External"/><Relationship Id="rId12" Type="http://schemas.openxmlformats.org/officeDocument/2006/relationships/hyperlink" Target="http://forum.worldskills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pyright.ru/" TargetMode="External"/><Relationship Id="rId15" Type="http://schemas.openxmlformats.org/officeDocument/2006/relationships/image" Target="media/image4.png"/><Relationship Id="rId14" Type="http://schemas.openxmlformats.org/officeDocument/2006/relationships/hyperlink" Target="http://forum.worldskills.ru" TargetMode="External"/><Relationship Id="rId17" Type="http://schemas.openxmlformats.org/officeDocument/2006/relationships/header" Target="header1.xml"/><Relationship Id="rId16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4k0h+tfTxLZ+yK51y5gOS5b7Ww==">AMUW2mXF5c9b4jj5VaMNS7Ag1cgmnQFMYqH33IuOMfkQUV7AXoM2CV+zJBO0u6H4iZ9gdAnyKFnPsW21gZ5xuqwX4JEjroQXyJK+8qhpB/600ZQpb9CWP1jHwEJBmTOHAOrsMWjFCjLH/smHSBh2qUmEOqjSY353HVpbffwBnUo9iT658V/H8Eh/tR2zaNQKNp+zBSJV4OIe0SlybCwuI4vSzkmdb8hng/PkhNuNApznq+220Ecw8k7NY+2H0DPpsetFGMcIJSkUHp6+AZWzKGfKmEBotcaFM2q9hJmzkFxtfe2ljf3B1jbwR9xm1vrL3dDYinFu0LddMkKjtAba1MPsoGiiMsPYGP0DiEz9+KBNT1malab+l1GK9f9G+MXTrwAOkIct8mVvcWs5YKq1bqRy/A0We82wwiAkKbMFLlwUVKxRPfe8ODHWLJ88WWETP8LsQtf3bWHict0n1A4+YlcxLubdtARR0UPlqdD08A4rAASufye8g9aNeVkopAEI+01H5eabgQ25keH0ePXfnWlp9IwuuzYS0Gg1cXL037xaUVDRoa83gA036hne4sxC2KwzYMxO/C5R2E5G8LMoE7dtj1gHprO7EIV+VUtIhns/micVkNxpJMn48nf2p2xgNryYZet/vbn8nJepFM/m60g/SKCwbvY7ubAB6thiiFvHNV9AsPQLSmp+o7K4t+aHhLCiA0wmLtTvsX+bRymuQv58J3B0QiDSiEMx0k2YQc6vBqqlWDh8xDQU+3Jc9EL4AtsRK+aMtR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2020-12-28T11:47:00Z</dcterms:created>
  <dc:creator>Copyright © Автономная некоммерческая организация                                                                                                                  "Агентство развития профессионального мастерства (Ворлдскиллс Россия)"        «Сити-фермерство»</dc:creator>
</cp:coreProperties>
</file>