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F8C">
      <w:pPr>
        <w:pStyle w:val="1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b w:val="0"/>
          <w:sz w:val="24"/>
          <w:szCs w:val="24"/>
        </w:rPr>
        <w:t>Минобрнауки</w:t>
      </w:r>
      <w:proofErr w:type="spellEnd"/>
      <w:r>
        <w:rPr>
          <w:rFonts w:eastAsia="Times New Roman"/>
          <w:b w:val="0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</w:t>
      </w:r>
      <w:r>
        <w:rPr>
          <w:rFonts w:eastAsia="Times New Roman"/>
          <w:b w:val="0"/>
          <w:sz w:val="24"/>
          <w:szCs w:val="24"/>
        </w:rPr>
        <w:t>ния"</w:t>
      </w:r>
    </w:p>
    <w:p w:rsidR="00000000" w:rsidRDefault="006F7F8C">
      <w:pPr>
        <w:pStyle w:val="3"/>
        <w:jc w:val="center"/>
        <w:rPr>
          <w:rFonts w:eastAsia="Times New Roman"/>
          <w:sz w:val="24"/>
          <w:szCs w:val="24"/>
        </w:rPr>
      </w:pPr>
    </w:p>
    <w:p w:rsidR="00000000" w:rsidRDefault="006F7F8C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</w:p>
    <w:p w:rsidR="00000000" w:rsidRDefault="006F7F8C">
      <w:pPr>
        <w:pStyle w:val="a3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16 августа 2013 г. N 968 г. Москва "</w:t>
      </w:r>
      <w: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000000" w:rsidRDefault="006F7F8C">
      <w:pPr>
        <w:pStyle w:val="a3"/>
        <w:jc w:val="both"/>
      </w:pPr>
      <w:r>
        <w:t>Дата подписания: 16.08.2013</w:t>
      </w:r>
    </w:p>
    <w:p w:rsidR="00000000" w:rsidRDefault="006F7F8C">
      <w:pPr>
        <w:pStyle w:val="a3"/>
        <w:jc w:val="both"/>
      </w:pPr>
      <w:r>
        <w:t>Дата публикации: 13.11.2013 00:00</w:t>
      </w:r>
    </w:p>
    <w:p w:rsidR="00000000" w:rsidRDefault="006F7F8C">
      <w:pPr>
        <w:pStyle w:val="a3"/>
        <w:jc w:val="both"/>
      </w:pPr>
      <w:r>
        <w:rPr>
          <w:b/>
          <w:bCs/>
        </w:rPr>
        <w:t>Зарегистрирован в Минюсте РФ 1 ноября 2013 г. Регистра</w:t>
      </w:r>
      <w:r>
        <w:rPr>
          <w:b/>
          <w:bCs/>
        </w:rPr>
        <w:t>ционный N 30306</w:t>
      </w:r>
    </w:p>
    <w:p w:rsidR="00000000" w:rsidRDefault="006F7F8C">
      <w:pPr>
        <w:pStyle w:val="a3"/>
        <w:jc w:val="both"/>
      </w:pPr>
      <w:r>
        <w:t xml:space="preserve">В соответствии с частью 5 статьи 59 Федерального закона от 29 декабря 2012 г. N 273ФЗ "Об образовании в Российской Федерации" (Собрание законодательства Российской Федерации, 2012, N 53, ст. 7598; 2013, N 19, N 2326) </w:t>
      </w:r>
      <w:r>
        <w:rPr>
          <w:b/>
          <w:bCs/>
        </w:rPr>
        <w:t>приказываю</w:t>
      </w:r>
      <w:r>
        <w:t>:</w:t>
      </w:r>
    </w:p>
    <w:p w:rsidR="00000000" w:rsidRDefault="006F7F8C">
      <w:pPr>
        <w:pStyle w:val="a3"/>
        <w:jc w:val="both"/>
      </w:pPr>
      <w:r>
        <w:t>1. Утвердит</w:t>
      </w:r>
      <w:r>
        <w:t>ь прилагаемый Порядок проведения государственной итоговой аттестации по образовательным программам среднего профессионального образования.</w:t>
      </w:r>
    </w:p>
    <w:p w:rsidR="00000000" w:rsidRDefault="006F7F8C">
      <w:pPr>
        <w:pStyle w:val="a3"/>
        <w:jc w:val="both"/>
      </w:pPr>
      <w:r>
        <w:t>2. Признать утратившими силу:</w:t>
      </w:r>
    </w:p>
    <w:p w:rsidR="00000000" w:rsidRDefault="006F7F8C">
      <w:pPr>
        <w:pStyle w:val="a3"/>
        <w:jc w:val="both"/>
      </w:pPr>
      <w:r>
        <w:t>приказ Министерства образования Российской Федерации от 1 ноября 1995 г. N 563 "Об утве</w:t>
      </w:r>
      <w:r>
        <w:t>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</w:t>
      </w:r>
      <w:r>
        <w:t>а 1996 г., регистрационный N 1043);</w:t>
      </w:r>
    </w:p>
    <w:p w:rsidR="00000000" w:rsidRDefault="006F7F8C">
      <w:pPr>
        <w:pStyle w:val="a3"/>
        <w:jc w:val="both"/>
      </w:pPr>
      <w:r>
        <w:t>постановление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</w:t>
      </w:r>
      <w:r>
        <w:t>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</w:p>
    <w:p w:rsidR="00000000" w:rsidRDefault="006F7F8C">
      <w:pPr>
        <w:pStyle w:val="a3"/>
        <w:jc w:val="both"/>
      </w:pPr>
      <w:r>
        <w:rPr>
          <w:b/>
          <w:bCs/>
        </w:rPr>
        <w:t>Первый заместитель Министра Н. Третьяк</w:t>
      </w:r>
    </w:p>
    <w:p w:rsidR="00000000" w:rsidRDefault="006F7F8C">
      <w:pPr>
        <w:pStyle w:val="a3"/>
        <w:jc w:val="both"/>
        <w:rPr>
          <w:u w:val="single"/>
        </w:rPr>
      </w:pPr>
    </w:p>
    <w:p w:rsidR="00000000" w:rsidRDefault="006F7F8C">
      <w:pPr>
        <w:pStyle w:val="a3"/>
        <w:jc w:val="both"/>
        <w:rPr>
          <w:u w:val="single"/>
        </w:rPr>
      </w:pPr>
    </w:p>
    <w:p w:rsidR="00000000" w:rsidRDefault="006F7F8C">
      <w:pPr>
        <w:pStyle w:val="a3"/>
        <w:jc w:val="both"/>
        <w:rPr>
          <w:u w:val="single"/>
        </w:rPr>
      </w:pPr>
    </w:p>
    <w:p w:rsidR="00000000" w:rsidRDefault="006F7F8C">
      <w:pPr>
        <w:pStyle w:val="a3"/>
        <w:jc w:val="right"/>
      </w:pPr>
      <w:r>
        <w:rPr>
          <w:u w:val="single"/>
        </w:rPr>
        <w:lastRenderedPageBreak/>
        <w:t>Приложение</w:t>
      </w:r>
    </w:p>
    <w:p w:rsidR="00000000" w:rsidRDefault="006F7F8C">
      <w:pPr>
        <w:pStyle w:val="a3"/>
        <w:jc w:val="center"/>
        <w:rPr>
          <w:bCs/>
        </w:rPr>
      </w:pPr>
      <w:r>
        <w:rPr>
          <w:b/>
          <w:bCs/>
        </w:rPr>
        <w:t>ПОРЯДОК ПРОВЕДЕНИЯ ГОСУДАРСТВЕННОЙ ИТОГО</w:t>
      </w:r>
      <w:r>
        <w:rPr>
          <w:b/>
          <w:bCs/>
        </w:rPr>
        <w:t>ВОЙ АТТЕСТАЦИИ</w:t>
      </w:r>
      <w:r>
        <w:rPr>
          <w:bCs/>
        </w:rPr>
        <w:t xml:space="preserve"> </w:t>
      </w:r>
    </w:p>
    <w:p w:rsidR="00000000" w:rsidRDefault="006F7F8C">
      <w:pPr>
        <w:pStyle w:val="a3"/>
        <w:jc w:val="center"/>
      </w:pPr>
      <w:r>
        <w:rPr>
          <w:bCs/>
        </w:rPr>
        <w:t>ПО ОБРАЗОВАТЕЛЬНЫМ ПРОГРАММАМ СРЕДНЕГО ПРОФЕССИОНАЛЬНОГО ОБРАЗОВАНИЯ</w:t>
      </w:r>
    </w:p>
    <w:p w:rsidR="00000000" w:rsidRDefault="006F7F8C">
      <w:pPr>
        <w:pStyle w:val="a3"/>
        <w:jc w:val="both"/>
      </w:pPr>
      <w:r>
        <w:rPr>
          <w:b/>
          <w:bCs/>
        </w:rPr>
        <w:t>I. Общие положения</w:t>
      </w:r>
    </w:p>
    <w:p w:rsidR="00000000" w:rsidRDefault="006F7F8C">
      <w:pPr>
        <w:pStyle w:val="a3"/>
        <w:jc w:val="both"/>
      </w:pPr>
      <w:r>
        <w:t xml:space="preserve">1. </w:t>
      </w:r>
      <w:proofErr w:type="gramStart"/>
      <w: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</w:t>
      </w:r>
      <w:r>
        <w:t>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</w:t>
      </w:r>
      <w:r>
        <w:t>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</w:t>
      </w:r>
      <w:r>
        <w:t>м подготовки специалистов</w:t>
      </w:r>
      <w:proofErr w:type="gramEnd"/>
      <w:r>
        <w:t xml:space="preserve"> </w:t>
      </w:r>
      <w:proofErr w:type="gramStart"/>
      <w:r>
        <w:t xml:space="preserve"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</w:t>
      </w:r>
      <w: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</w:t>
      </w:r>
      <w:r>
        <w:t xml:space="preserve"> а также особенности проведения государственной итоговой аттестации для выпускников из</w:t>
      </w:r>
      <w:proofErr w:type="gramEnd"/>
      <w:r>
        <w:t xml:space="preserve"> числа лиц с ограниченными возможностями здоровья.</w:t>
      </w:r>
    </w:p>
    <w:p w:rsidR="00000000" w:rsidRDefault="006F7F8C">
      <w:pPr>
        <w:pStyle w:val="a3"/>
        <w:jc w:val="both"/>
      </w:pPr>
      <w:r>
        <w:t xml:space="preserve">2. Обеспечение проведения государственной итоговой аттестации по образовательным программам среднего профессионального </w:t>
      </w:r>
      <w:r>
        <w:t>образования осуществляется образовательными организациями.</w:t>
      </w:r>
    </w:p>
    <w:p w:rsidR="00000000" w:rsidRDefault="006F7F8C">
      <w:pPr>
        <w:pStyle w:val="a3"/>
        <w:jc w:val="both"/>
      </w:pPr>
      <w: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000000" w:rsidRDefault="006F7F8C">
      <w:pPr>
        <w:pStyle w:val="a3"/>
        <w:jc w:val="both"/>
      </w:pPr>
      <w:r>
        <w:t>4. Студентам и лицам, привл</w:t>
      </w:r>
      <w:r>
        <w:t>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000000" w:rsidRDefault="006F7F8C">
      <w:pPr>
        <w:pStyle w:val="a3"/>
        <w:jc w:val="both"/>
      </w:pPr>
      <w:r>
        <w:t xml:space="preserve">5. </w:t>
      </w:r>
      <w:proofErr w:type="gramStart"/>
      <w:r>
        <w:t>Лица, осваивающие образовательную программу среднего профессионального образования в форме самообразования либо обучавшиеся п</w:t>
      </w:r>
      <w:r>
        <w:t>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</w:t>
      </w:r>
      <w:r>
        <w:t>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000000" w:rsidRDefault="006F7F8C">
      <w:pPr>
        <w:pStyle w:val="a3"/>
        <w:jc w:val="both"/>
      </w:pPr>
      <w:r>
        <w:rPr>
          <w:b/>
          <w:bCs/>
        </w:rPr>
        <w:t>II. Государственная экзаменационная комиссия</w:t>
      </w:r>
    </w:p>
    <w:p w:rsidR="00000000" w:rsidRDefault="006F7F8C">
      <w:pPr>
        <w:pStyle w:val="a3"/>
        <w:jc w:val="both"/>
      </w:pPr>
      <w:r>
        <w:t>6. В целях определения соответствия результатов освоения студентами образовательн</w:t>
      </w:r>
      <w:r>
        <w:t xml:space="preserve">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</w:t>
      </w:r>
      <w:r>
        <w:lastRenderedPageBreak/>
        <w:t xml:space="preserve">экзаменационными </w:t>
      </w:r>
      <w:r>
        <w:t>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000000" w:rsidRDefault="006F7F8C">
      <w:pPr>
        <w:pStyle w:val="a3"/>
        <w:jc w:val="both"/>
      </w:pPr>
      <w:r>
        <w:t>Государственная экзаменационная комиссия формируется из препо</w:t>
      </w:r>
      <w:r>
        <w:t>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</w:t>
      </w:r>
      <w:r>
        <w:t>о профилю подготовки выпускников.</w:t>
      </w:r>
    </w:p>
    <w:p w:rsidR="00000000" w:rsidRDefault="006F7F8C">
      <w:pPr>
        <w:pStyle w:val="a3"/>
        <w:jc w:val="both"/>
      </w:pPr>
      <w: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000000" w:rsidRDefault="006F7F8C">
      <w:pPr>
        <w:pStyle w:val="a3"/>
        <w:jc w:val="both"/>
      </w:pPr>
      <w:r>
        <w:t>7. Государственную экзаменационную комиссию возглавляет председатель, который организует и контролирует деяте</w:t>
      </w:r>
      <w:r>
        <w:t>льность государственной экзаменационной комиссии, обеспечивает единство требований, предъявляемых к выпускникам.</w:t>
      </w:r>
    </w:p>
    <w:p w:rsidR="00000000" w:rsidRDefault="006F7F8C">
      <w:pPr>
        <w:pStyle w:val="a3"/>
        <w:jc w:val="both"/>
      </w:pPr>
      <w:proofErr w:type="gramStart"/>
      <w: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</w:t>
      </w:r>
      <w:r>
        <w:t xml:space="preserve"> по 31 декабря) органом местного самоуправления муниципальных районов и городских округов в сфере образования, органом государственной власти субъектов Российской Федерации в сфере образования, федеральным органом исполнительной власти, в ведении которого </w:t>
      </w:r>
      <w:r>
        <w:t>соответственно находится образовательная организация, по представлению образовательной организации.</w:t>
      </w:r>
      <w:proofErr w:type="gramEnd"/>
    </w:p>
    <w:p w:rsidR="00000000" w:rsidRDefault="006F7F8C">
      <w:pPr>
        <w:pStyle w:val="a3"/>
        <w:jc w:val="both"/>
      </w:pPr>
      <w: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000000" w:rsidRDefault="006F7F8C">
      <w:pPr>
        <w:pStyle w:val="a3"/>
        <w:jc w:val="both"/>
      </w:pPr>
      <w: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00000" w:rsidRDefault="006F7F8C">
      <w:pPr>
        <w:pStyle w:val="a3"/>
        <w:jc w:val="both"/>
      </w:pPr>
      <w:r>
        <w:t>руководителей или заместителей руководителей организаций, осуществляющих</w:t>
      </w:r>
      <w:r>
        <w:t xml:space="preserve"> образовательную деятельность по профилю подготовки выпускников, имеющих высшую квалификационную категорию;</w:t>
      </w:r>
    </w:p>
    <w:p w:rsidR="00000000" w:rsidRDefault="006F7F8C">
      <w:pPr>
        <w:pStyle w:val="a3"/>
        <w:jc w:val="both"/>
      </w:pPr>
      <w:r>
        <w:t>ведущих специалистов - представителей работодателей или их объединений по профилю подготовки выпускников.</w:t>
      </w:r>
    </w:p>
    <w:p w:rsidR="00000000" w:rsidRDefault="006F7F8C">
      <w:pPr>
        <w:pStyle w:val="a3"/>
        <w:jc w:val="both"/>
      </w:pPr>
      <w:r>
        <w:t>8. Руководитель образовательной организаци</w:t>
      </w:r>
      <w:r>
        <w:t>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</w:t>
      </w:r>
      <w:r>
        <w:t>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000000" w:rsidRDefault="006F7F8C">
      <w:pPr>
        <w:pStyle w:val="a3"/>
        <w:jc w:val="both"/>
      </w:pPr>
      <w:r>
        <w:t>9. Государственная экзаменационная комиссия действует в течение одного календарного года.</w:t>
      </w:r>
    </w:p>
    <w:p w:rsidR="00000000" w:rsidRDefault="006F7F8C">
      <w:pPr>
        <w:pStyle w:val="a3"/>
        <w:jc w:val="both"/>
        <w:rPr>
          <w:b/>
          <w:bCs/>
        </w:rPr>
      </w:pPr>
    </w:p>
    <w:p w:rsidR="00000000" w:rsidRDefault="006F7F8C">
      <w:pPr>
        <w:pStyle w:val="a3"/>
        <w:jc w:val="both"/>
        <w:rPr>
          <w:b/>
          <w:bCs/>
        </w:rPr>
      </w:pPr>
    </w:p>
    <w:p w:rsidR="00000000" w:rsidRDefault="006F7F8C">
      <w:pPr>
        <w:pStyle w:val="a3"/>
        <w:jc w:val="both"/>
      </w:pPr>
      <w:r>
        <w:rPr>
          <w:b/>
          <w:bCs/>
        </w:rPr>
        <w:lastRenderedPageBreak/>
        <w:t>III. Формы госу</w:t>
      </w:r>
      <w:r>
        <w:rPr>
          <w:b/>
          <w:bCs/>
        </w:rPr>
        <w:t>дарственной итоговой аттестации</w:t>
      </w:r>
    </w:p>
    <w:p w:rsidR="00000000" w:rsidRDefault="006F7F8C">
      <w:pPr>
        <w:pStyle w:val="a3"/>
        <w:jc w:val="both"/>
      </w:pPr>
      <w:r>
        <w:t>10. 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000000" w:rsidRDefault="006F7F8C">
      <w:pPr>
        <w:pStyle w:val="a3"/>
        <w:numPr>
          <w:ilvl w:val="0"/>
          <w:numId w:val="2"/>
        </w:numPr>
        <w:jc w:val="both"/>
      </w:pPr>
      <w:r>
        <w:t>защита выпускной квалификационной работы;</w:t>
      </w:r>
    </w:p>
    <w:p w:rsidR="00000000" w:rsidRDefault="006F7F8C">
      <w:pPr>
        <w:pStyle w:val="a3"/>
        <w:numPr>
          <w:ilvl w:val="0"/>
          <w:numId w:val="2"/>
        </w:numPr>
        <w:jc w:val="both"/>
      </w:pPr>
      <w:r>
        <w:t>государственный экзамен (вводится по усмотрению образов</w:t>
      </w:r>
      <w:r>
        <w:t>ательной организации).</w:t>
      </w:r>
    </w:p>
    <w:p w:rsidR="00000000" w:rsidRDefault="006F7F8C">
      <w:pPr>
        <w:pStyle w:val="a3"/>
        <w:jc w:val="both"/>
      </w:pPr>
      <w: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000000" w:rsidRDefault="006F7F8C">
      <w:pPr>
        <w:pStyle w:val="a3"/>
        <w:jc w:val="both"/>
      </w:pPr>
      <w:r>
        <w:t>1</w:t>
      </w:r>
      <w:r>
        <w:t>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000000" w:rsidRDefault="006F7F8C">
      <w:pPr>
        <w:pStyle w:val="a3"/>
        <w:jc w:val="both"/>
      </w:pPr>
      <w:r>
        <w:t>выпускная практическая квалификационная работа и письменная экзаменационная работа - для выпус</w:t>
      </w:r>
      <w:r>
        <w:t>кников, осваивающих программы подготовки квалифицированных рабочих, служащих;</w:t>
      </w:r>
    </w:p>
    <w:p w:rsidR="00000000" w:rsidRDefault="006F7F8C">
      <w:pPr>
        <w:pStyle w:val="a3"/>
        <w:jc w:val="both"/>
      </w:pPr>
      <w:r>
        <w:rPr>
          <w:u w:val="single"/>
        </w:rPr>
        <w:t>дипломная работа</w:t>
      </w:r>
      <w:r>
        <w:t xml:space="preserve"> (дипломный проект) - для выпускников, осваивающих программы подготовки специалистов среднего звена.</w:t>
      </w:r>
    </w:p>
    <w:p w:rsidR="00000000" w:rsidRDefault="006F7F8C">
      <w:pPr>
        <w:pStyle w:val="a3"/>
        <w:jc w:val="both"/>
      </w:pPr>
      <w:r>
        <w:t>13. Темы выпускных квалификационных работ определяются образо</w:t>
      </w:r>
      <w:r>
        <w:t xml:space="preserve">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</w:t>
      </w:r>
      <w:r>
        <w:rPr>
          <w:u w:val="single"/>
        </w:rPr>
        <w:t>тематика выпускной</w:t>
      </w:r>
      <w:r>
        <w:rPr>
          <w:u w:val="single"/>
        </w:rPr>
        <w:t xml:space="preserve"> квалификационной работы должна соответствовать содержанию одного или нескольких профессиональных модулей</w:t>
      </w:r>
      <w:r>
        <w:t>, входящих в образовательную программу среднего профессионального образования.</w:t>
      </w:r>
    </w:p>
    <w:p w:rsidR="00000000" w:rsidRDefault="006F7F8C">
      <w:pPr>
        <w:pStyle w:val="a3"/>
        <w:jc w:val="both"/>
      </w:pPr>
      <w:r>
        <w:t>Для подготовки выпускной квалификационной работы студенту назначается ру</w:t>
      </w:r>
      <w:r>
        <w:t>ководитель и, при необходимости, консультанты.</w:t>
      </w:r>
    </w:p>
    <w:p w:rsidR="00000000" w:rsidRDefault="006F7F8C">
      <w:pPr>
        <w:pStyle w:val="a3"/>
        <w:jc w:val="both"/>
      </w:pPr>
      <w:r>
        <w:rPr>
          <w:u w:val="single"/>
        </w:rPr>
        <w:t>Закрепление за студентами тем</w:t>
      </w:r>
      <w:r>
        <w:t xml:space="preserve"> выпускных квалификационных работ, назначение руководителей и консультантов </w:t>
      </w:r>
      <w:r>
        <w:rPr>
          <w:u w:val="single"/>
        </w:rPr>
        <w:t>осуществляется распорядительным актом</w:t>
      </w:r>
      <w:r>
        <w:t xml:space="preserve"> образовательной организации.</w:t>
      </w:r>
    </w:p>
    <w:p w:rsidR="00000000" w:rsidRDefault="006F7F8C">
      <w:pPr>
        <w:pStyle w:val="a3"/>
        <w:jc w:val="both"/>
      </w:pPr>
      <w:r>
        <w:t>14. Государственный экзамен по отдель</w:t>
      </w:r>
      <w:r>
        <w:t>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 среднего профессион</w:t>
      </w:r>
      <w:r>
        <w:t>ального образования.</w:t>
      </w:r>
    </w:p>
    <w:p w:rsidR="00000000" w:rsidRDefault="006F7F8C">
      <w:pPr>
        <w:pStyle w:val="a3"/>
        <w:jc w:val="both"/>
      </w:pPr>
      <w:r>
        <w:t xml:space="preserve">15. </w:t>
      </w:r>
      <w:r>
        <w:rPr>
          <w:u w:val="single"/>
        </w:rPr>
        <w:t>Программа государственной итоговой аттестации</w:t>
      </w:r>
      <w:r>
        <w:t xml:space="preserve">, </w:t>
      </w:r>
      <w:r>
        <w:rPr>
          <w:u w:val="single"/>
        </w:rPr>
        <w:t>требования к выпускным квалификационным работам, а также критерии оценки знаний утверждаются образовательной организацией</w:t>
      </w:r>
      <w:r>
        <w:t xml:space="preserve"> после их обсуждения на заседании педагогического совета образо</w:t>
      </w:r>
      <w:r>
        <w:t>вательной организации с участием председателей государственных экзаменационных комиссий.</w:t>
      </w:r>
    </w:p>
    <w:p w:rsidR="00000000" w:rsidRDefault="006F7F8C">
      <w:pPr>
        <w:pStyle w:val="a3"/>
        <w:jc w:val="both"/>
      </w:pPr>
      <w: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</w:t>
      </w:r>
      <w:r>
        <w:t>очной аттестации.</w:t>
      </w:r>
    </w:p>
    <w:p w:rsidR="00000000" w:rsidRDefault="006F7F8C">
      <w:pPr>
        <w:pStyle w:val="a3"/>
        <w:jc w:val="both"/>
      </w:pPr>
      <w:r>
        <w:rPr>
          <w:b/>
          <w:bCs/>
        </w:rPr>
        <w:lastRenderedPageBreak/>
        <w:t>IV. Порядок проведения государственной итоговой аттестации</w:t>
      </w:r>
    </w:p>
    <w:p w:rsidR="00000000" w:rsidRDefault="006F7F8C">
      <w:pPr>
        <w:pStyle w:val="a3"/>
        <w:jc w:val="both"/>
      </w:pPr>
      <w: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</w:t>
      </w:r>
      <w:r>
        <w:t xml:space="preserve"> осваиваемой образовательной программе среднего профессионального образования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000000" w:rsidRDefault="006F7F8C">
      <w:pPr>
        <w:pStyle w:val="a3"/>
        <w:jc w:val="both"/>
      </w:pPr>
      <w:r>
        <w:t xml:space="preserve">18. Программа государственной итоговой аттестации, требования к выпускным квалификационным работам, а также критерии </w:t>
      </w:r>
      <w:r>
        <w:t xml:space="preserve">оценки знаний, утвержденные образовательной организацией, доводятся до сведения студентов, </w:t>
      </w:r>
      <w:r>
        <w:rPr>
          <w:u w:val="single"/>
        </w:rPr>
        <w:t xml:space="preserve">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шесть месяцев до начала</w:t>
      </w:r>
      <w:r>
        <w:t xml:space="preserve"> государственной итоговой аттестации.</w:t>
      </w:r>
    </w:p>
    <w:p w:rsidR="00000000" w:rsidRDefault="006F7F8C">
      <w:pPr>
        <w:pStyle w:val="a3"/>
        <w:jc w:val="both"/>
      </w:pPr>
      <w:r>
        <w:t>19. Сдача государственного экзамена и защита выпускных квалификационных работ (за искл</w:t>
      </w:r>
      <w:r>
        <w:t>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000000" w:rsidRDefault="006F7F8C">
      <w:pPr>
        <w:pStyle w:val="a3"/>
        <w:jc w:val="both"/>
      </w:pPr>
      <w:r>
        <w:t>20. Результаты любой из форм государственной итоговой аттестации, определяются оценками "отлично", "х</w:t>
      </w:r>
      <w:r>
        <w:t>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00000" w:rsidRDefault="006F7F8C">
      <w:pPr>
        <w:pStyle w:val="a3"/>
        <w:jc w:val="both"/>
      </w:pPr>
      <w:r>
        <w:t>21. Решения государственных экзаменационных комиссий принимаются на закры</w:t>
      </w:r>
      <w:r>
        <w:t xml:space="preserve">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</w:t>
      </w:r>
      <w:r>
        <w:t>комиссии является решающим.</w:t>
      </w:r>
    </w:p>
    <w:p w:rsidR="00000000" w:rsidRDefault="006F7F8C">
      <w:pPr>
        <w:pStyle w:val="a3"/>
        <w:jc w:val="both"/>
      </w:pPr>
      <w: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00000" w:rsidRDefault="006F7F8C">
      <w:pPr>
        <w:pStyle w:val="a3"/>
        <w:jc w:val="both"/>
      </w:pPr>
      <w:r>
        <w:t>Дополнительные заседани</w:t>
      </w:r>
      <w:r>
        <w:t>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00000" w:rsidRDefault="006F7F8C">
      <w:pPr>
        <w:pStyle w:val="a3"/>
        <w:jc w:val="both"/>
      </w:pPr>
      <w:r>
        <w:t xml:space="preserve">23. </w:t>
      </w:r>
      <w:proofErr w:type="gramStart"/>
      <w:r>
        <w:t>Обучающи</w:t>
      </w:r>
      <w:r>
        <w:t xml:space="preserve">еся, </w:t>
      </w:r>
      <w:r>
        <w:rPr>
          <w:u w:val="single"/>
        </w:rPr>
        <w:t>не прошедшие государственной итоговой аттестации</w:t>
      </w:r>
      <w:r>
        <w:t xml:space="preserve"> или получившие на государственной итоговой аттестации неудовлетворительные результаты, проходят государственную итоговую аттестацию </w:t>
      </w:r>
      <w:r>
        <w:rPr>
          <w:u w:val="single"/>
        </w:rPr>
        <w:t>не ранее чем через шесть месяцев</w:t>
      </w:r>
      <w:r>
        <w:t xml:space="preserve"> после прохождения государственной ито</w:t>
      </w:r>
      <w:r>
        <w:t>говой аттестации впервые.</w:t>
      </w:r>
      <w:proofErr w:type="gramEnd"/>
    </w:p>
    <w:p w:rsidR="00000000" w:rsidRDefault="006F7F8C">
      <w:pPr>
        <w:pStyle w:val="a3"/>
        <w:jc w:val="both"/>
      </w:pPr>
      <w:proofErr w:type="gramStart"/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</w:t>
      </w:r>
      <w:r>
        <w:t>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</w:t>
      </w:r>
      <w:r>
        <w:t>ограммы среднего профессионального образования.</w:t>
      </w:r>
      <w:proofErr w:type="gramEnd"/>
    </w:p>
    <w:p w:rsidR="00000000" w:rsidRDefault="006F7F8C">
      <w:pPr>
        <w:pStyle w:val="a3"/>
        <w:jc w:val="both"/>
        <w:rPr>
          <w:u w:val="single"/>
        </w:rPr>
      </w:pPr>
      <w:r>
        <w:rPr>
          <w:u w:val="single"/>
        </w:rPr>
        <w:t>Повторное прохождение</w:t>
      </w:r>
      <w:r>
        <w:t xml:space="preserve"> государственной итоговой аттестации для </w:t>
      </w:r>
      <w:proofErr w:type="gramStart"/>
      <w:r>
        <w:t>одного лица назначается</w:t>
      </w:r>
      <w:proofErr w:type="gramEnd"/>
      <w:r>
        <w:t xml:space="preserve"> образовательной организацией </w:t>
      </w:r>
      <w:r>
        <w:rPr>
          <w:u w:val="single"/>
        </w:rPr>
        <w:t>не более двух раз.</w:t>
      </w:r>
    </w:p>
    <w:p w:rsidR="00000000" w:rsidRDefault="006F7F8C">
      <w:pPr>
        <w:pStyle w:val="a3"/>
        <w:jc w:val="both"/>
      </w:pPr>
      <w:r>
        <w:lastRenderedPageBreak/>
        <w:t>24. Решение государственной экзаменационной комиссии оформляется протоколо</w:t>
      </w:r>
      <w:r>
        <w:t>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000000" w:rsidRDefault="006F7F8C">
      <w:pPr>
        <w:pStyle w:val="a3"/>
        <w:jc w:val="both"/>
      </w:pPr>
      <w:r>
        <w:rPr>
          <w:b/>
          <w:bCs/>
        </w:rPr>
        <w:t>V. Порядок проведен</w:t>
      </w:r>
      <w:r>
        <w:rPr>
          <w:b/>
          <w:bCs/>
        </w:rPr>
        <w:t>ия государственной итоговой аттестации для выпускников из числа лиц с ограниченными возможностями здоровья</w:t>
      </w:r>
    </w:p>
    <w:p w:rsidR="00000000" w:rsidRDefault="006F7F8C">
      <w:pPr>
        <w:pStyle w:val="a3"/>
        <w:jc w:val="both"/>
      </w:pPr>
      <w: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</w:t>
      </w:r>
      <w:r>
        <w:t xml:space="preserve">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00000" w:rsidRDefault="006F7F8C">
      <w:pPr>
        <w:pStyle w:val="a3"/>
        <w:jc w:val="both"/>
      </w:pPr>
      <w:r>
        <w:t>26. При проведении государственной итоговой аттестации обеспечивается соблюдение следующих общих требов</w:t>
      </w:r>
      <w:r>
        <w:t>аний:</w:t>
      </w:r>
    </w:p>
    <w:p w:rsidR="00000000" w:rsidRDefault="006F7F8C">
      <w:pPr>
        <w:pStyle w:val="a3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</w:t>
      </w:r>
      <w:r>
        <w:t>осударственной итоговой аттестации;</w:t>
      </w:r>
    </w:p>
    <w:p w:rsidR="00000000" w:rsidRDefault="006F7F8C">
      <w:pPr>
        <w:pStyle w:val="a3"/>
        <w:jc w:val="both"/>
      </w:pPr>
      <w: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</w:t>
      </w:r>
      <w:r>
        <w:t>осударственной экзаменационной комиссии):</w:t>
      </w:r>
    </w:p>
    <w:p w:rsidR="00000000" w:rsidRDefault="006F7F8C">
      <w:pPr>
        <w:pStyle w:val="a3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00000" w:rsidRDefault="006F7F8C">
      <w:pPr>
        <w:pStyle w:val="a3"/>
        <w:jc w:val="both"/>
      </w:pPr>
      <w:r>
        <w:t>обеспечение возможности беспрепятственного доступа выпускник</w:t>
      </w:r>
      <w:r>
        <w:t xml:space="preserve">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</w:t>
      </w:r>
      <w:r>
        <w:t>других приспособлений).</w:t>
      </w:r>
    </w:p>
    <w:p w:rsidR="00000000" w:rsidRDefault="006F7F8C">
      <w:pPr>
        <w:pStyle w:val="a3"/>
        <w:jc w:val="both"/>
      </w:pPr>
      <w: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00000" w:rsidRDefault="006F7F8C">
      <w:pPr>
        <w:pStyle w:val="a3"/>
        <w:jc w:val="both"/>
      </w:pPr>
      <w:r>
        <w:t>а) для слепых:</w:t>
      </w:r>
    </w:p>
    <w:p w:rsidR="00000000" w:rsidRDefault="006F7F8C">
      <w:pPr>
        <w:pStyle w:val="a3"/>
        <w:jc w:val="both"/>
      </w:pPr>
      <w:r>
        <w:t>задания для выполнения</w:t>
      </w:r>
      <w:r>
        <w:t>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</w:t>
      </w:r>
      <w:r>
        <w:t>ссистентом;</w:t>
      </w:r>
    </w:p>
    <w:p w:rsidR="00000000" w:rsidRDefault="006F7F8C">
      <w:pPr>
        <w:pStyle w:val="a3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00000" w:rsidRDefault="006F7F8C">
      <w:pPr>
        <w:pStyle w:val="a3"/>
        <w:jc w:val="both"/>
      </w:pPr>
      <w:r>
        <w:lastRenderedPageBreak/>
        <w:t>выпускникам для выполнения задания при необходимости предоста</w:t>
      </w:r>
      <w:r>
        <w:t>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6F7F8C">
      <w:pPr>
        <w:pStyle w:val="a3"/>
        <w:jc w:val="both"/>
      </w:pPr>
      <w:r>
        <w:t>б) для слабовидящих:</w:t>
      </w:r>
    </w:p>
    <w:p w:rsidR="00000000" w:rsidRDefault="006F7F8C">
      <w:pPr>
        <w:pStyle w:val="a3"/>
        <w:jc w:val="both"/>
      </w:pPr>
      <w:r>
        <w:t>обеспечивается индивидуальное равномерное освещение не менее 300 люк</w:t>
      </w:r>
      <w:r>
        <w:t>с;</w:t>
      </w:r>
    </w:p>
    <w:p w:rsidR="00000000" w:rsidRDefault="006F7F8C">
      <w:pPr>
        <w:pStyle w:val="a3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000000" w:rsidRDefault="006F7F8C">
      <w:pPr>
        <w:pStyle w:val="a3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00000" w:rsidRDefault="006F7F8C">
      <w:pPr>
        <w:pStyle w:val="a3"/>
        <w:jc w:val="both"/>
      </w:pPr>
      <w:r>
        <w:t>в) для глухих и слабослышащих с тя</w:t>
      </w:r>
      <w:r>
        <w:t>желыми нарушениями речи:</w:t>
      </w:r>
    </w:p>
    <w:p w:rsidR="00000000" w:rsidRDefault="006F7F8C">
      <w:pPr>
        <w:pStyle w:val="a3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00000" w:rsidRDefault="006F7F8C">
      <w:pPr>
        <w:pStyle w:val="a3"/>
        <w:jc w:val="both"/>
      </w:pPr>
      <w:r>
        <w:t>по их желанию государственный экзамен может проводиться в пись</w:t>
      </w:r>
      <w:r>
        <w:t>менной форме;</w:t>
      </w:r>
    </w:p>
    <w:p w:rsidR="00000000" w:rsidRDefault="006F7F8C">
      <w:pPr>
        <w:pStyle w:val="a3"/>
        <w:jc w:val="both"/>
      </w:pPr>
      <w:proofErr w:type="spellStart"/>
      <w:r>
        <w:t>д</w:t>
      </w:r>
      <w:proofErr w:type="spellEnd"/>
      <w: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00000" w:rsidRDefault="006F7F8C">
      <w:pPr>
        <w:pStyle w:val="a3"/>
        <w:jc w:val="both"/>
      </w:pPr>
      <w:r>
        <w:t xml:space="preserve">письменные задания выполняются на компьютере со </w:t>
      </w:r>
      <w:r>
        <w:t xml:space="preserve">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000000" w:rsidRDefault="006F7F8C">
      <w:pPr>
        <w:pStyle w:val="a3"/>
        <w:jc w:val="both"/>
      </w:pPr>
      <w:r>
        <w:t>по их желанию государственный экзамен может проводиться в устной форме.</w:t>
      </w:r>
    </w:p>
    <w:p w:rsidR="00000000" w:rsidRDefault="006F7F8C">
      <w:pPr>
        <w:pStyle w:val="a3"/>
        <w:jc w:val="both"/>
      </w:pPr>
      <w:r>
        <w:t xml:space="preserve">28. 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</w:t>
      </w:r>
      <w:r>
        <w:t>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00000" w:rsidRDefault="006F7F8C">
      <w:pPr>
        <w:pStyle w:val="a3"/>
        <w:jc w:val="both"/>
      </w:pPr>
      <w:r>
        <w:rPr>
          <w:b/>
          <w:bCs/>
        </w:rPr>
        <w:t>VI. Порядок подачи и рассмотрения апелляций</w:t>
      </w:r>
    </w:p>
    <w:p w:rsidR="00000000" w:rsidRDefault="006F7F8C">
      <w:pPr>
        <w:pStyle w:val="a3"/>
        <w:jc w:val="both"/>
      </w:pPr>
      <w:r>
        <w:t>29. По результатам государств</w:t>
      </w:r>
      <w:r>
        <w:t>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</w:t>
      </w:r>
      <w:r>
        <w:t>и и (или) несогласии с ее результатами (далее - апелляция).</w:t>
      </w:r>
    </w:p>
    <w:p w:rsidR="00000000" w:rsidRDefault="006F7F8C">
      <w:pPr>
        <w:pStyle w:val="a3"/>
        <w:jc w:val="both"/>
      </w:pPr>
      <w: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000000" w:rsidRDefault="006F7F8C">
      <w:pPr>
        <w:pStyle w:val="a3"/>
        <w:jc w:val="both"/>
      </w:pPr>
      <w:r>
        <w:rPr>
          <w:u w:val="single"/>
        </w:rPr>
        <w:t>Апелляция</w:t>
      </w:r>
      <w:r>
        <w:t xml:space="preserve"> о нарушении поряд</w:t>
      </w:r>
      <w:r>
        <w:t xml:space="preserve">ка проведения государственной итоговой аттестации </w:t>
      </w:r>
      <w:r>
        <w:rPr>
          <w:u w:val="single"/>
        </w:rPr>
        <w:t>подается непосредственно в день проведения</w:t>
      </w:r>
      <w:r>
        <w:t xml:space="preserve"> государственной итоговой аттестации.</w:t>
      </w:r>
    </w:p>
    <w:p w:rsidR="00000000" w:rsidRDefault="006F7F8C">
      <w:pPr>
        <w:pStyle w:val="a3"/>
        <w:jc w:val="both"/>
      </w:pPr>
      <w:r>
        <w:lastRenderedPageBreak/>
        <w:t>Апелляция о несогласии с результатами государственной итоговой аттестации выдается не позднее следующего рабочего дня после об</w:t>
      </w:r>
      <w:r>
        <w:t>ъявления результатов государственной итоговой аттестации.</w:t>
      </w:r>
    </w:p>
    <w:p w:rsidR="00000000" w:rsidRDefault="006F7F8C">
      <w:pPr>
        <w:pStyle w:val="a3"/>
        <w:jc w:val="both"/>
      </w:pPr>
      <w:r>
        <w:t>31. Апелляция рассматривается апелляционной комиссией не позднее трех рабочих дней с момента ее поступления.</w:t>
      </w:r>
    </w:p>
    <w:p w:rsidR="00000000" w:rsidRDefault="006F7F8C">
      <w:pPr>
        <w:pStyle w:val="a3"/>
        <w:jc w:val="both"/>
      </w:pPr>
      <w:r>
        <w:t xml:space="preserve">32. Состав апелляционной комиссии утверждается образовательной организацией одновременно </w:t>
      </w:r>
      <w:r>
        <w:t>с утверждением состава государственной экзаменационной комиссии.</w:t>
      </w:r>
    </w:p>
    <w:p w:rsidR="00000000" w:rsidRDefault="006F7F8C">
      <w:pPr>
        <w:pStyle w:val="a3"/>
        <w:jc w:val="both"/>
      </w:pPr>
      <w:r>
        <w:t>33.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</w:t>
      </w:r>
      <w:r>
        <w:t>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</w:t>
      </w:r>
      <w:r>
        <w:t>льной организации.</w:t>
      </w:r>
    </w:p>
    <w:p w:rsidR="00000000" w:rsidRDefault="006F7F8C">
      <w:pPr>
        <w:pStyle w:val="a3"/>
        <w:jc w:val="both"/>
      </w:pPr>
      <w:r>
        <w:t>34. Апелляция рассматривается на заседании апелляционной комиссии с участием не менее двух третей ее состава.</w:t>
      </w:r>
    </w:p>
    <w:p w:rsidR="00000000" w:rsidRDefault="006F7F8C">
      <w:pPr>
        <w:pStyle w:val="a3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000000" w:rsidRDefault="006F7F8C">
      <w:pPr>
        <w:pStyle w:val="a3"/>
        <w:jc w:val="both"/>
      </w:pPr>
      <w:r>
        <w:t>Выпускн</w:t>
      </w:r>
      <w:r>
        <w:t>ик, подавший апелляцию, имеет право присутствовать при рассмотрении апелляции.</w:t>
      </w:r>
    </w:p>
    <w:p w:rsidR="00000000" w:rsidRDefault="006F7F8C">
      <w:pPr>
        <w:pStyle w:val="a3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000000" w:rsidRDefault="006F7F8C">
      <w:pPr>
        <w:pStyle w:val="a3"/>
        <w:jc w:val="both"/>
      </w:pPr>
      <w:r>
        <w:t>Указанные лица должны иметь при себе документы, удостоверяющие личность.</w:t>
      </w:r>
    </w:p>
    <w:p w:rsidR="00000000" w:rsidRDefault="006F7F8C">
      <w:pPr>
        <w:pStyle w:val="a3"/>
        <w:jc w:val="both"/>
      </w:pPr>
      <w:r>
        <w:t>35. Рассмотрение апелляции не является пересдачей государственной итоговой аттестации.</w:t>
      </w:r>
    </w:p>
    <w:p w:rsidR="00000000" w:rsidRDefault="006F7F8C">
      <w:pPr>
        <w:pStyle w:val="a3"/>
        <w:jc w:val="both"/>
      </w:pPr>
      <w: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</w:t>
      </w:r>
      <w:r>
        <w:t>едений и выносит одно из решений:</w:t>
      </w:r>
    </w:p>
    <w:p w:rsidR="00000000" w:rsidRDefault="006F7F8C">
      <w:pPr>
        <w:pStyle w:val="a3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00000" w:rsidRDefault="006F7F8C">
      <w:pPr>
        <w:pStyle w:val="a3"/>
        <w:jc w:val="both"/>
      </w:pPr>
      <w:r>
        <w:t>об</w:t>
      </w:r>
      <w:r>
        <w:t xml:space="preserve">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00000" w:rsidRDefault="006F7F8C">
      <w:pPr>
        <w:pStyle w:val="a3"/>
        <w:jc w:val="both"/>
      </w:pPr>
      <w:r>
        <w:t>В последнем случае результат пров</w:t>
      </w:r>
      <w:r>
        <w:t xml:space="preserve">едения государственной итоговой аттестации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</w:t>
      </w:r>
      <w:r>
        <w:t xml:space="preserve">вляется возможность пройти </w:t>
      </w:r>
      <w:r>
        <w:lastRenderedPageBreak/>
        <w:t>государственную итоговую аттестацию в дополнительные сроки, установленные образовательной организацией.</w:t>
      </w:r>
    </w:p>
    <w:p w:rsidR="00000000" w:rsidRDefault="006F7F8C">
      <w:pPr>
        <w:pStyle w:val="a3"/>
        <w:jc w:val="both"/>
      </w:pPr>
      <w:r>
        <w:t xml:space="preserve">37. </w:t>
      </w:r>
      <w:proofErr w:type="gramStart"/>
      <w:r>
        <w:t>Для рассмотрения апелляции о несогласии с результатами государственной итоговой аттестации, полученными при защите выпуск</w:t>
      </w:r>
      <w:r>
        <w:t>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</w:t>
      </w:r>
      <w:r>
        <w:t>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000000" w:rsidRDefault="006F7F8C">
      <w:pPr>
        <w:pStyle w:val="a3"/>
        <w:jc w:val="both"/>
      </w:pPr>
      <w:proofErr w:type="gramStart"/>
      <w:r>
        <w:t>Для рассмотрения апелляции о несогласии с результатами государственной итоговой аттестации</w:t>
      </w:r>
      <w:r>
        <w:t xml:space="preserve"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</w:t>
      </w:r>
      <w:r>
        <w:t>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000000" w:rsidRDefault="006F7F8C">
      <w:pPr>
        <w:pStyle w:val="a3"/>
        <w:jc w:val="both"/>
      </w:pPr>
      <w:r>
        <w:t>38. В результате рассмотрения апелляции о несогласии с ре</w:t>
      </w:r>
      <w:r>
        <w:t>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</w:t>
      </w:r>
      <w:r>
        <w:t>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</w:t>
      </w:r>
      <w:r>
        <w:t>оговой аттестации выпускника и выставления новых.</w:t>
      </w:r>
    </w:p>
    <w:p w:rsidR="00000000" w:rsidRDefault="006F7F8C">
      <w:pPr>
        <w:pStyle w:val="a3"/>
        <w:jc w:val="both"/>
      </w:pPr>
      <w: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00000" w:rsidRDefault="006F7F8C">
      <w:pPr>
        <w:pStyle w:val="a3"/>
        <w:jc w:val="both"/>
      </w:pPr>
      <w:r>
        <w:t>Решение апелляционной</w:t>
      </w:r>
      <w:r>
        <w:t xml:space="preserve">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00000" w:rsidRDefault="006F7F8C">
      <w:pPr>
        <w:pStyle w:val="a3"/>
        <w:jc w:val="both"/>
      </w:pPr>
      <w:r>
        <w:t>40. Решение апелляционной комиссии является окончательным и пересмотру не подлежит.</w:t>
      </w:r>
    </w:p>
    <w:p w:rsidR="00000000" w:rsidRDefault="006F7F8C">
      <w:pPr>
        <w:pStyle w:val="a3"/>
        <w:jc w:val="both"/>
      </w:pPr>
      <w:r>
        <w:t xml:space="preserve">41. Решение апелляционной </w:t>
      </w:r>
      <w:r>
        <w:t>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000000" w:rsidRDefault="006F7F8C">
      <w:pPr>
        <w:pStyle w:val="a3"/>
        <w:jc w:val="both"/>
      </w:pPr>
      <w:r>
        <w:rPr>
          <w:vertAlign w:val="superscript"/>
        </w:rPr>
        <w:t>1</w:t>
      </w:r>
      <w:r>
        <w:t xml:space="preserve"> Часть 6 статьи 59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1E3"/>
    <w:multiLevelType w:val="hybridMultilevel"/>
    <w:tmpl w:val="A44468D2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attachedTemplate r:id="rId1"/>
  <w:defaultTabStop w:val="708"/>
  <w:noPunctuationKerning/>
  <w:characterSpacingControl w:val="doNotCompress"/>
  <w:compat/>
  <w:rsids>
    <w:rsidRoot w:val="006F7F8C"/>
    <w:rsid w:val="006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20338</Characters>
  <Application>Microsoft Office Word</Application>
  <DocSecurity>0</DocSecurity>
  <Lines>169</Lines>
  <Paragraphs>45</Paragraphs>
  <ScaleCrop>false</ScaleCrop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dc:title>
  <dc:creator>EVK2</dc:creator>
  <cp:lastModifiedBy>BEST</cp:lastModifiedBy>
  <cp:revision>2</cp:revision>
  <cp:lastPrinted>2014-02-24T10:08:00Z</cp:lastPrinted>
  <dcterms:created xsi:type="dcterms:W3CDTF">2016-10-02T14:32:00Z</dcterms:created>
  <dcterms:modified xsi:type="dcterms:W3CDTF">2016-10-02T14:32:00Z</dcterms:modified>
</cp:coreProperties>
</file>