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BB" w:rsidRDefault="00EC29BB" w:rsidP="0054373A">
      <w:pPr>
        <w:pStyle w:val="msonormalmrcssattrmrcssattr"/>
        <w:shd w:val="clear" w:color="auto" w:fill="FFFFFF"/>
        <w:spacing w:line="259" w:lineRule="atLeast"/>
        <w:jc w:val="both"/>
        <w:rPr>
          <w:color w:val="333333"/>
        </w:rPr>
      </w:pPr>
    </w:p>
    <w:p w:rsidR="00EC29BB" w:rsidRDefault="00EC29BB" w:rsidP="00EC29BB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Проект</w:t>
      </w:r>
      <w:r>
        <w:rPr>
          <w:color w:val="000000"/>
        </w:rPr>
        <w:t> реализуется в форме всероссийского конкурса студенческих работ как новый формат дистанционного практико-ориентированного образования. В рамках конкурса оцениваются курсовые, выпускные квалификационные и иные работы, самостоятельно выполненные студентами </w:t>
      </w:r>
      <w:r>
        <w:rPr>
          <w:b/>
          <w:bCs/>
          <w:color w:val="000000"/>
        </w:rPr>
        <w:t>высших учебных заведений и учреждений среднего профессионального образования</w:t>
      </w:r>
      <w:r>
        <w:rPr>
          <w:color w:val="000000"/>
        </w:rPr>
        <w:t> по кейсам (</w:t>
      </w:r>
      <w:r>
        <w:rPr>
          <w:color w:val="333333"/>
        </w:rPr>
        <w:t>заданиям</w:t>
      </w:r>
      <w:r>
        <w:rPr>
          <w:color w:val="000000"/>
        </w:rPr>
        <w:t>) </w:t>
      </w:r>
      <w:r>
        <w:rPr>
          <w:color w:val="333333"/>
        </w:rPr>
        <w:t>партнеров конкурса (компаний, организаций, органов власти) с целью поддержки профессионального развития активной целеустремленной молодежи.</w:t>
      </w:r>
    </w:p>
    <w:p w:rsidR="00EC29BB" w:rsidRDefault="00EC29BB" w:rsidP="00EC29BB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За время работы проект показал себя как эффективный инструмент сотрудничества образования и бизнеса, направленный на создание реальных социальных лифтов для молодежи России. На цифровой </w:t>
      </w:r>
      <w:r w:rsidRPr="0054373A">
        <w:t>платформе «</w:t>
      </w:r>
      <w:proofErr w:type="spellStart"/>
      <w:r w:rsidRPr="0054373A">
        <w:fldChar w:fldCharType="begin"/>
      </w:r>
      <w:r w:rsidRPr="0054373A">
        <w:instrText xml:space="preserve"> HYPERLINK "https://xn--80aeliblxdekein0a.xn--p1ai/" \t "_blank" </w:instrText>
      </w:r>
      <w:r w:rsidRPr="0054373A">
        <w:fldChar w:fldCharType="separate"/>
      </w:r>
      <w:r w:rsidRPr="0054373A">
        <w:rPr>
          <w:rStyle w:val="a3"/>
          <w:color w:val="auto"/>
        </w:rPr>
        <w:t>Профстажировки.рф</w:t>
      </w:r>
      <w:proofErr w:type="spellEnd"/>
      <w:r w:rsidRPr="0054373A">
        <w:fldChar w:fldCharType="end"/>
      </w:r>
      <w:r w:rsidRPr="0054373A">
        <w:t xml:space="preserve">» </w:t>
      </w:r>
      <w:r>
        <w:rPr>
          <w:color w:val="333333"/>
        </w:rPr>
        <w:t>размещено более 4800 практических кейсов (заданий), осуществляется системное взаимодействие 1300 ведущих партнеров-работодателей и 146 тысяч студентов из более чем 2000 высших и средних учебных заведений из всех регионов страны. В результате совместной работы работодатели одобрили 2533 студенческих проекта, 1142 студента из 70 регионов страны получили реальные приглашения на практики/ стажировки в 287 компаниях и организациях Российской Федерации.</w:t>
      </w:r>
    </w:p>
    <w:p w:rsidR="00EC29BB" w:rsidRDefault="0054373A" w:rsidP="00EC29BB">
      <w:pPr>
        <w:pStyle w:val="msonormalmrcssattrmrcssattr"/>
        <w:shd w:val="clear" w:color="auto" w:fill="FFFFFF"/>
        <w:spacing w:line="259" w:lineRule="atLeast"/>
        <w:ind w:firstLine="794"/>
        <w:jc w:val="both"/>
        <w:rPr>
          <w:rFonts w:ascii="Arial" w:hAnsi="Arial" w:cs="Arial"/>
          <w:color w:val="333333"/>
          <w:sz w:val="23"/>
          <w:szCs w:val="23"/>
        </w:rPr>
      </w:pPr>
      <w:r w:rsidRPr="0054373A">
        <w:rPr>
          <w:noProof/>
        </w:rPr>
        <w:drawing>
          <wp:anchor distT="0" distB="0" distL="114300" distR="114300" simplePos="0" relativeHeight="251658240" behindDoc="0" locked="0" layoutInCell="1" allowOverlap="1" wp14:anchorId="353A5104" wp14:editId="1942C984">
            <wp:simplePos x="0" y="0"/>
            <wp:positionH relativeFrom="column">
              <wp:posOffset>643890</wp:posOffset>
            </wp:positionH>
            <wp:positionV relativeFrom="paragraph">
              <wp:posOffset>1344295</wp:posOffset>
            </wp:positionV>
            <wp:extent cx="4476750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508" y="21498"/>
                <wp:lineTo x="21508" y="0"/>
                <wp:lineTo x="0" y="0"/>
              </wp:wrapPolygon>
            </wp:wrapThrough>
            <wp:docPr id="6" name="Рисунок 6" descr="https://www.surgpu.ru/media/uploads/2020/04/13/4200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urgpu.ru/media/uploads/2020/04/13/4200_4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BB" w:rsidRPr="0054373A">
        <w:rPr>
          <w:bCs/>
        </w:rPr>
        <w:t>Любой обучающийся сможет с 1 февраля до 30 апреля 2021 года дистанционно выбрать на платформе </w:t>
      </w:r>
      <w:proofErr w:type="spellStart"/>
      <w:r w:rsidR="00EC29BB" w:rsidRPr="0054373A">
        <w:rPr>
          <w:rFonts w:ascii="Arial" w:hAnsi="Arial" w:cs="Arial"/>
          <w:sz w:val="23"/>
          <w:szCs w:val="23"/>
        </w:rPr>
        <w:fldChar w:fldCharType="begin"/>
      </w:r>
      <w:r w:rsidR="00EC29BB" w:rsidRPr="0054373A">
        <w:rPr>
          <w:rFonts w:ascii="Arial" w:hAnsi="Arial" w:cs="Arial"/>
          <w:sz w:val="23"/>
          <w:szCs w:val="23"/>
        </w:rPr>
        <w:instrText xml:space="preserve"> HYPERLINK "https://xn--80aeliblxdekein0a.xn--p1ai/" \t "_blank" </w:instrText>
      </w:r>
      <w:r w:rsidR="00EC29BB" w:rsidRPr="0054373A">
        <w:rPr>
          <w:rFonts w:ascii="Arial" w:hAnsi="Arial" w:cs="Arial"/>
          <w:sz w:val="23"/>
          <w:szCs w:val="23"/>
        </w:rPr>
        <w:fldChar w:fldCharType="separate"/>
      </w:r>
      <w:r w:rsidR="00EC29BB" w:rsidRPr="0054373A">
        <w:rPr>
          <w:rStyle w:val="a3"/>
          <w:bCs/>
          <w:color w:val="auto"/>
          <w:u w:val="none"/>
        </w:rPr>
        <w:t>профстажировки.рф</w:t>
      </w:r>
      <w:proofErr w:type="spellEnd"/>
      <w:r w:rsidR="00EC29BB" w:rsidRPr="0054373A">
        <w:rPr>
          <w:rFonts w:ascii="Arial" w:hAnsi="Arial" w:cs="Arial"/>
          <w:sz w:val="23"/>
          <w:szCs w:val="23"/>
        </w:rPr>
        <w:fldChar w:fldCharType="end"/>
      </w:r>
      <w:r w:rsidR="00EC29BB" w:rsidRPr="0054373A">
        <w:rPr>
          <w:bCs/>
        </w:rPr>
        <w:t> один из кейсов и посвятить его решению тему своей студенческой работы</w:t>
      </w:r>
      <w:r w:rsidR="00EC29BB" w:rsidRPr="0054373A">
        <w:t>. </w:t>
      </w:r>
      <w:r w:rsidR="00EC29BB" w:rsidRPr="0054373A">
        <w:rPr>
          <w:bCs/>
        </w:rPr>
        <w:t>При этом имеется возможность отправить заявку одновременно на 3 кейса разных работодателей. </w:t>
      </w:r>
      <w:r w:rsidR="00EC29BB" w:rsidRPr="0054373A">
        <w:t xml:space="preserve">Авторов лучших решений работодатели пригласят на практику или </w:t>
      </w:r>
      <w:r w:rsidR="00EC29BB">
        <w:rPr>
          <w:color w:val="333333"/>
        </w:rPr>
        <w:t>стажировку, в том числе в дистанционном формате. Научные руководители студентов-победителей будут отмечены благодарственными письмами.</w:t>
      </w:r>
    </w:p>
    <w:p w:rsidR="00A672D3" w:rsidRDefault="00A672D3">
      <w:bookmarkStart w:id="0" w:name="_GoBack"/>
      <w:bookmarkEnd w:id="0"/>
    </w:p>
    <w:sectPr w:rsidR="00A6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5F"/>
    <w:rsid w:val="00486C5F"/>
    <w:rsid w:val="0054373A"/>
    <w:rsid w:val="00A672D3"/>
    <w:rsid w:val="00E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0838"/>
  <w15:chartTrackingRefBased/>
  <w15:docId w15:val="{677B0D0B-FE9D-4A4B-AB84-F15E64A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EC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Блыщик Елена Валерьевна</dc:creator>
  <cp:keywords/>
  <dc:description/>
  <cp:lastModifiedBy>Блыщик Елена Валерьевна</cp:lastModifiedBy>
  <cp:revision>2</cp:revision>
  <dcterms:created xsi:type="dcterms:W3CDTF">2021-02-11T07:09:00Z</dcterms:created>
  <dcterms:modified xsi:type="dcterms:W3CDTF">2021-02-11T07:33:00Z</dcterms:modified>
</cp:coreProperties>
</file>